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page" w:tblpX="8331" w:tblpY="-8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FA2F09" w:rsidRPr="00FA2F09" w:rsidTr="00FA2F09">
        <w:trPr>
          <w:trHeight w:val="274"/>
        </w:trPr>
        <w:tc>
          <w:tcPr>
            <w:tcW w:w="2693" w:type="dxa"/>
            <w:vAlign w:val="center"/>
          </w:tcPr>
          <w:p w:rsidR="00FA2F09" w:rsidRPr="00FA2F09" w:rsidRDefault="00A4045B" w:rsidP="00445B35">
            <w:pPr>
              <w:jc w:val="both"/>
              <w:rPr>
                <w:rFonts w:cstheme="minorHAnsi"/>
              </w:rPr>
            </w:pPr>
            <w:sdt>
              <w:sdtPr>
                <w:rPr>
                  <w:rStyle w:val="Style6"/>
                  <w:rFonts w:cstheme="minorHAnsi"/>
                  <w:b w:val="0"/>
                </w:rPr>
                <w:alias w:val="Date d'envoi à la direction"/>
                <w:tag w:val="Date d'envoi à la direction"/>
                <w:id w:val="723253099"/>
                <w:placeholder>
                  <w:docPart w:val="9027C41A69854C3295C626A2113088A4"/>
                </w:placeholder>
                <w:date w:fullDate="2020-03-18T00:00:00Z">
                  <w:dateFormat w:val="dd/MM/yyyy"/>
                  <w:lid w:val="fr-BE"/>
                  <w:storeMappedDataAs w:val="dateTime"/>
                  <w:calendar w:val="gregorian"/>
                </w:date>
              </w:sdtPr>
              <w:sdtEndPr>
                <w:rPr>
                  <w:rStyle w:val="Style6"/>
                </w:rPr>
              </w:sdtEndPr>
              <w:sdtContent>
                <w:r w:rsidR="00FA2F09">
                  <w:rPr>
                    <w:rStyle w:val="Style6"/>
                    <w:rFonts w:cstheme="minorHAnsi"/>
                    <w:b w:val="0"/>
                  </w:rPr>
                  <w:t>18/03/2020</w:t>
                </w:r>
              </w:sdtContent>
            </w:sdt>
          </w:p>
        </w:tc>
      </w:tr>
    </w:tbl>
    <w:p w:rsidR="00016484" w:rsidRPr="00A4045B" w:rsidRDefault="00930394" w:rsidP="00A4045B">
      <w:pPr>
        <w:spacing w:after="0" w:line="240" w:lineRule="auto"/>
        <w:ind w:left="709"/>
        <w:rPr>
          <w:rFonts w:cstheme="minorHAnsi"/>
          <w:b/>
          <w:color w:val="002060"/>
          <w:sz w:val="36"/>
          <w:szCs w:val="36"/>
        </w:rPr>
      </w:pPr>
      <w:r w:rsidRPr="00A4045B">
        <w:rPr>
          <w:rFonts w:cstheme="minorHAnsi"/>
          <w:b/>
          <w:noProof/>
          <w:color w:val="002060"/>
          <w:sz w:val="36"/>
          <w:szCs w:val="36"/>
          <w:lang w:val="nl-BE" w:eastAsia="nl-BE"/>
        </w:rPr>
        <w:drawing>
          <wp:anchor distT="0" distB="0" distL="114300" distR="114300" simplePos="0" relativeHeight="251659264" behindDoc="1" locked="0" layoutInCell="1" allowOverlap="1" wp14:anchorId="1AC42AB4" wp14:editId="72A70471">
            <wp:simplePos x="0" y="0"/>
            <wp:positionH relativeFrom="margin">
              <wp:posOffset>-604520</wp:posOffset>
            </wp:positionH>
            <wp:positionV relativeFrom="paragraph">
              <wp:posOffset>-652145</wp:posOffset>
            </wp:positionV>
            <wp:extent cx="782550" cy="647452"/>
            <wp:effectExtent l="0" t="0" r="0" b="635"/>
            <wp:wrapNone/>
            <wp:docPr id="1" name="Image 1" descr="C:\Users\spolet\AppData\Local\Microsoft\Windows\Temporary Internet Files\Content.Outlook\904HNT87\logo-PANTONE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let\AppData\Local\Microsoft\Windows\Temporary Internet Files\Content.Outlook\904HNT87\logo-PANTONE 20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550" cy="647452"/>
                    </a:xfrm>
                    <a:prstGeom prst="rect">
                      <a:avLst/>
                    </a:prstGeom>
                    <a:noFill/>
                    <a:ln>
                      <a:noFill/>
                    </a:ln>
                  </pic:spPr>
                </pic:pic>
              </a:graphicData>
            </a:graphic>
            <wp14:sizeRelH relativeFrom="page">
              <wp14:pctWidth>0</wp14:pctWidth>
            </wp14:sizeRelH>
            <wp14:sizeRelV relativeFrom="page">
              <wp14:pctHeight>0</wp14:pctHeight>
            </wp14:sizeRelV>
          </wp:anchor>
        </w:drawing>
      </w:r>
      <w:r w:rsidR="00FA2F09" w:rsidRPr="00A4045B">
        <w:rPr>
          <w:rFonts w:cstheme="minorHAnsi"/>
          <w:b/>
          <w:color w:val="002060"/>
          <w:sz w:val="36"/>
          <w:szCs w:val="36"/>
        </w:rPr>
        <w:t>NOTE DES INTERLOCUTEURS SOCIAUX</w:t>
      </w:r>
      <w:r w:rsidR="00A4045B">
        <w:rPr>
          <w:rFonts w:cstheme="minorHAnsi"/>
          <w:b/>
          <w:color w:val="002060"/>
          <w:sz w:val="36"/>
          <w:szCs w:val="36"/>
        </w:rPr>
        <w:t xml:space="preserve"> </w:t>
      </w:r>
      <w:r w:rsidR="00FA2F09" w:rsidRPr="00A4045B">
        <w:rPr>
          <w:rFonts w:cstheme="minorHAnsi"/>
          <w:b/>
          <w:color w:val="002060"/>
          <w:sz w:val="36"/>
          <w:szCs w:val="36"/>
        </w:rPr>
        <w:t>AU GOUVERNEMENT BRUXELLOIS</w:t>
      </w:r>
    </w:p>
    <w:tbl>
      <w:tblPr>
        <w:tblStyle w:val="Grilledutableau"/>
        <w:tblpPr w:leftFromText="141" w:rightFromText="141" w:vertAnchor="text" w:horzAnchor="margin" w:tblpXSpec="center" w:tblpY="223"/>
        <w:tblW w:w="0" w:type="auto"/>
        <w:tblBorders>
          <w:insideH w:val="none" w:sz="0" w:space="0" w:color="auto"/>
          <w:insideV w:val="none" w:sz="0" w:space="0" w:color="auto"/>
        </w:tblBorders>
        <w:tblLook w:val="04A0" w:firstRow="1" w:lastRow="0" w:firstColumn="1" w:lastColumn="0" w:noHBand="0" w:noVBand="1"/>
      </w:tblPr>
      <w:tblGrid>
        <w:gridCol w:w="1271"/>
        <w:gridCol w:w="6100"/>
      </w:tblGrid>
      <w:tr w:rsidR="00AA1DD1" w:rsidRPr="00AA1DD1" w:rsidTr="00FA2F09">
        <w:trPr>
          <w:trHeight w:val="761"/>
        </w:trPr>
        <w:tc>
          <w:tcPr>
            <w:tcW w:w="1271" w:type="dxa"/>
            <w:shd w:val="clear" w:color="auto" w:fill="auto"/>
            <w:vAlign w:val="center"/>
          </w:tcPr>
          <w:p w:rsidR="00796767" w:rsidRPr="00AA1DD1" w:rsidRDefault="00FA2F09" w:rsidP="00445B35">
            <w:pPr>
              <w:jc w:val="both"/>
              <w:rPr>
                <w:rStyle w:val="Style8"/>
                <w:rFonts w:cstheme="minorHAnsi"/>
                <w:b w:val="0"/>
                <w:color w:val="002060"/>
                <w:sz w:val="24"/>
                <w:szCs w:val="24"/>
              </w:rPr>
            </w:pPr>
            <w:r w:rsidRPr="00AA1DD1">
              <w:rPr>
                <w:rFonts w:cstheme="minorHAnsi"/>
                <w:b/>
                <w:color w:val="002060"/>
                <w:sz w:val="24"/>
                <w:szCs w:val="24"/>
                <w:u w:val="single"/>
              </w:rPr>
              <w:t>SUJET</w:t>
            </w:r>
            <w:r w:rsidRPr="00AA1DD1">
              <w:rPr>
                <w:rFonts w:cstheme="minorHAnsi"/>
                <w:b/>
                <w:color w:val="002060"/>
                <w:sz w:val="24"/>
                <w:szCs w:val="24"/>
              </w:rPr>
              <w:t> :</w:t>
            </w:r>
          </w:p>
        </w:tc>
        <w:tc>
          <w:tcPr>
            <w:tcW w:w="6100" w:type="dxa"/>
            <w:shd w:val="clear" w:color="auto" w:fill="auto"/>
            <w:vAlign w:val="center"/>
          </w:tcPr>
          <w:p w:rsidR="00796767" w:rsidRPr="00AA1DD1" w:rsidRDefault="00FA2F09" w:rsidP="00445B35">
            <w:pPr>
              <w:jc w:val="both"/>
              <w:rPr>
                <w:rFonts w:cstheme="minorHAnsi"/>
                <w:b/>
                <w:color w:val="002060"/>
                <w:sz w:val="24"/>
                <w:szCs w:val="24"/>
              </w:rPr>
            </w:pPr>
            <w:r w:rsidRPr="00AA1DD1">
              <w:rPr>
                <w:rFonts w:cstheme="minorHAnsi"/>
                <w:b/>
                <w:color w:val="002060"/>
                <w:sz w:val="24"/>
                <w:szCs w:val="24"/>
              </w:rPr>
              <w:t>COVID 19</w:t>
            </w:r>
          </w:p>
          <w:p w:rsidR="00FA2F09" w:rsidRDefault="00FA2F09" w:rsidP="00445B35">
            <w:pPr>
              <w:jc w:val="both"/>
              <w:rPr>
                <w:rFonts w:cstheme="minorHAnsi"/>
                <w:b/>
                <w:color w:val="002060"/>
                <w:sz w:val="24"/>
                <w:szCs w:val="24"/>
              </w:rPr>
            </w:pPr>
            <w:r w:rsidRPr="00AA1DD1">
              <w:rPr>
                <w:rFonts w:cstheme="minorHAnsi"/>
                <w:b/>
                <w:color w:val="002060"/>
                <w:sz w:val="24"/>
                <w:szCs w:val="24"/>
              </w:rPr>
              <w:t>TASK FORCE « IMPACTS ÉCONOMIQUES » DU 19/03/2020</w:t>
            </w:r>
          </w:p>
          <w:p w:rsidR="00AA1DD1" w:rsidRPr="00AA1DD1" w:rsidRDefault="00AA1DD1" w:rsidP="00B26FB7">
            <w:pPr>
              <w:spacing w:after="60"/>
              <w:jc w:val="both"/>
              <w:rPr>
                <w:rFonts w:cstheme="minorHAnsi"/>
                <w:b/>
                <w:color w:val="002060"/>
                <w:sz w:val="24"/>
                <w:szCs w:val="24"/>
              </w:rPr>
            </w:pPr>
            <w:r>
              <w:rPr>
                <w:rFonts w:cstheme="minorHAnsi"/>
                <w:b/>
                <w:color w:val="002060"/>
                <w:sz w:val="24"/>
                <w:szCs w:val="24"/>
              </w:rPr>
              <w:t>Demandes des interlocuteurs sociaux bruxellois</w:t>
            </w:r>
          </w:p>
        </w:tc>
      </w:tr>
    </w:tbl>
    <w:p w:rsidR="00796767" w:rsidRPr="00FA2F09" w:rsidRDefault="00796767" w:rsidP="00445B35">
      <w:pPr>
        <w:jc w:val="both"/>
        <w:rPr>
          <w:rFonts w:cstheme="minorHAnsi"/>
        </w:rPr>
      </w:pPr>
    </w:p>
    <w:p w:rsidR="00796767" w:rsidRPr="00FA2F09" w:rsidRDefault="00796767" w:rsidP="00445B35">
      <w:pPr>
        <w:jc w:val="both"/>
        <w:rPr>
          <w:rFonts w:cstheme="minorHAnsi"/>
        </w:rPr>
      </w:pPr>
    </w:p>
    <w:p w:rsidR="00016484" w:rsidRPr="00FA2F09" w:rsidRDefault="00016484" w:rsidP="00445B35">
      <w:pPr>
        <w:jc w:val="both"/>
        <w:rPr>
          <w:rFonts w:cstheme="minorHAnsi"/>
        </w:rPr>
      </w:pPr>
    </w:p>
    <w:p w:rsidR="00B26FB7" w:rsidRDefault="00FA2F09" w:rsidP="00445B35">
      <w:pPr>
        <w:jc w:val="both"/>
        <w:rPr>
          <w:rFonts w:cstheme="minorHAnsi"/>
        </w:rPr>
      </w:pPr>
      <w:r w:rsidRPr="00B26FB7">
        <w:rPr>
          <w:rFonts w:cstheme="minorHAnsi"/>
        </w:rPr>
        <w:t>Les interlocuteurs sociaux bruxellois, membres du Conseil économique et socia</w:t>
      </w:r>
      <w:r w:rsidR="00AA1DD1" w:rsidRPr="00B26FB7">
        <w:rPr>
          <w:rFonts w:cstheme="minorHAnsi"/>
        </w:rPr>
        <w:t>l</w:t>
      </w:r>
      <w:r w:rsidRPr="00B26FB7">
        <w:rPr>
          <w:rFonts w:cstheme="minorHAnsi"/>
        </w:rPr>
        <w:t xml:space="preserve"> de la Région de Bruxelles</w:t>
      </w:r>
      <w:r w:rsidR="00AA1DD1" w:rsidRPr="00B26FB7">
        <w:rPr>
          <w:rFonts w:cstheme="minorHAnsi"/>
        </w:rPr>
        <w:t xml:space="preserve">, transmettent, en préparation </w:t>
      </w:r>
      <w:r w:rsidR="00061952" w:rsidRPr="00B26FB7">
        <w:rPr>
          <w:rFonts w:cstheme="minorHAnsi"/>
        </w:rPr>
        <w:t xml:space="preserve">à </w:t>
      </w:r>
      <w:r w:rsidR="00AA1DD1" w:rsidRPr="00B26FB7">
        <w:rPr>
          <w:rFonts w:cstheme="minorHAnsi"/>
        </w:rPr>
        <w:t xml:space="preserve">la réunion de la </w:t>
      </w:r>
      <w:proofErr w:type="spellStart"/>
      <w:r w:rsidR="00AA1DD1" w:rsidRPr="00B26FB7">
        <w:rPr>
          <w:rFonts w:cstheme="minorHAnsi"/>
        </w:rPr>
        <w:t>Task</w:t>
      </w:r>
      <w:proofErr w:type="spellEnd"/>
      <w:r w:rsidR="00AA1DD1" w:rsidRPr="00B26FB7">
        <w:rPr>
          <w:rFonts w:cstheme="minorHAnsi"/>
        </w:rPr>
        <w:t xml:space="preserve"> Force « Impacts économiques » organisée le 19/03/2020, les demandes</w:t>
      </w:r>
      <w:r w:rsidR="00B26FB7" w:rsidRPr="00B26FB7">
        <w:rPr>
          <w:rFonts w:cstheme="minorHAnsi"/>
        </w:rPr>
        <w:t>, commentaires, idées</w:t>
      </w:r>
      <w:r w:rsidR="00AA1DD1" w:rsidRPr="00B26FB7">
        <w:rPr>
          <w:rFonts w:cstheme="minorHAnsi"/>
        </w:rPr>
        <w:t xml:space="preserve"> et points d’attention</w:t>
      </w:r>
      <w:r w:rsidR="00B26FB7" w:rsidRPr="00B26FB7">
        <w:rPr>
          <w:rFonts w:cstheme="minorHAnsi"/>
        </w:rPr>
        <w:t xml:space="preserve"> des organisations du CESRBC (et des fédérations qu’elles représentent, le cas échéant)</w:t>
      </w:r>
      <w:r w:rsidR="00B26FB7">
        <w:rPr>
          <w:rFonts w:cstheme="minorHAnsi"/>
        </w:rPr>
        <w:t xml:space="preserve">. </w:t>
      </w:r>
    </w:p>
    <w:sdt>
      <w:sdtPr>
        <w:rPr>
          <w:rFonts w:asciiTheme="minorHAnsi" w:eastAsiaTheme="minorHAnsi" w:hAnsiTheme="minorHAnsi" w:cstheme="minorBidi"/>
          <w:color w:val="auto"/>
          <w:sz w:val="22"/>
          <w:szCs w:val="22"/>
          <w:lang w:val="fr-FR" w:eastAsia="en-US"/>
        </w:rPr>
        <w:id w:val="-1849714101"/>
        <w:docPartObj>
          <w:docPartGallery w:val="Table of Contents"/>
          <w:docPartUnique/>
        </w:docPartObj>
      </w:sdtPr>
      <w:sdtEndPr>
        <w:rPr>
          <w:b/>
          <w:bCs/>
        </w:rPr>
      </w:sdtEndPr>
      <w:sdtContent>
        <w:p w:rsidR="00D9273E" w:rsidRDefault="00D9273E">
          <w:pPr>
            <w:pStyle w:val="En-ttedetabledesmatires"/>
          </w:pPr>
          <w:r>
            <w:rPr>
              <w:lang w:val="fr-FR"/>
            </w:rPr>
            <w:t>Table des matières</w:t>
          </w:r>
        </w:p>
        <w:p w:rsidR="00A4045B" w:rsidRDefault="00D9273E">
          <w:pPr>
            <w:pStyle w:val="TM1"/>
            <w:tabs>
              <w:tab w:val="right" w:leader="dot" w:pos="9060"/>
            </w:tabs>
            <w:rPr>
              <w:rFonts w:eastAsiaTheme="minorEastAsia"/>
              <w:noProof/>
              <w:lang w:eastAsia="fr-BE"/>
            </w:rPr>
          </w:pPr>
          <w:r>
            <w:fldChar w:fldCharType="begin"/>
          </w:r>
          <w:r>
            <w:instrText xml:space="preserve"> TOC \o "1-3" \h \z \u </w:instrText>
          </w:r>
          <w:r>
            <w:fldChar w:fldCharType="separate"/>
          </w:r>
          <w:hyperlink w:anchor="_Toc35445122" w:history="1">
            <w:r w:rsidR="00A4045B" w:rsidRPr="00AE194C">
              <w:rPr>
                <w:rStyle w:val="Lienhypertexte"/>
                <w:rFonts w:cstheme="minorHAnsi"/>
                <w:noProof/>
                <w:lang w:val="nl-BE"/>
              </w:rPr>
              <w:t>BECI</w:t>
            </w:r>
            <w:r w:rsidR="00A4045B">
              <w:rPr>
                <w:noProof/>
                <w:webHidden/>
              </w:rPr>
              <w:tab/>
            </w:r>
            <w:r w:rsidR="00A4045B">
              <w:rPr>
                <w:noProof/>
                <w:webHidden/>
              </w:rPr>
              <w:fldChar w:fldCharType="begin"/>
            </w:r>
            <w:r w:rsidR="00A4045B">
              <w:rPr>
                <w:noProof/>
                <w:webHidden/>
              </w:rPr>
              <w:instrText xml:space="preserve"> PAGEREF _Toc35445122 \h </w:instrText>
            </w:r>
            <w:r w:rsidR="00A4045B">
              <w:rPr>
                <w:noProof/>
                <w:webHidden/>
              </w:rPr>
            </w:r>
            <w:r w:rsidR="00A4045B">
              <w:rPr>
                <w:noProof/>
                <w:webHidden/>
              </w:rPr>
              <w:fldChar w:fldCharType="separate"/>
            </w:r>
            <w:r w:rsidR="00A4045B">
              <w:rPr>
                <w:noProof/>
                <w:webHidden/>
              </w:rPr>
              <w:t>2</w:t>
            </w:r>
            <w:r w:rsidR="00A4045B">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23" w:history="1">
            <w:r w:rsidRPr="00AE194C">
              <w:rPr>
                <w:rStyle w:val="Lienhypertexte"/>
                <w:noProof/>
              </w:rPr>
              <w:t>FEVIA :</w:t>
            </w:r>
            <w:r>
              <w:rPr>
                <w:noProof/>
                <w:webHidden/>
              </w:rPr>
              <w:tab/>
            </w:r>
            <w:r>
              <w:rPr>
                <w:noProof/>
                <w:webHidden/>
              </w:rPr>
              <w:fldChar w:fldCharType="begin"/>
            </w:r>
            <w:r>
              <w:rPr>
                <w:noProof/>
                <w:webHidden/>
              </w:rPr>
              <w:instrText xml:space="preserve"> PAGEREF _Toc35445123 \h </w:instrText>
            </w:r>
            <w:r>
              <w:rPr>
                <w:noProof/>
                <w:webHidden/>
              </w:rPr>
            </w:r>
            <w:r>
              <w:rPr>
                <w:noProof/>
                <w:webHidden/>
              </w:rPr>
              <w:fldChar w:fldCharType="separate"/>
            </w:r>
            <w:r>
              <w:rPr>
                <w:noProof/>
                <w:webHidden/>
              </w:rPr>
              <w:t>2</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24" w:history="1">
            <w:r w:rsidRPr="00AE194C">
              <w:rPr>
                <w:rStyle w:val="Lienhypertexte"/>
                <w:noProof/>
              </w:rPr>
              <w:t>AGORIA :</w:t>
            </w:r>
            <w:r>
              <w:rPr>
                <w:noProof/>
                <w:webHidden/>
              </w:rPr>
              <w:tab/>
            </w:r>
            <w:r>
              <w:rPr>
                <w:noProof/>
                <w:webHidden/>
              </w:rPr>
              <w:fldChar w:fldCharType="begin"/>
            </w:r>
            <w:r>
              <w:rPr>
                <w:noProof/>
                <w:webHidden/>
              </w:rPr>
              <w:instrText xml:space="preserve"> PAGEREF _Toc35445124 \h </w:instrText>
            </w:r>
            <w:r>
              <w:rPr>
                <w:noProof/>
                <w:webHidden/>
              </w:rPr>
            </w:r>
            <w:r>
              <w:rPr>
                <w:noProof/>
                <w:webHidden/>
              </w:rPr>
              <w:fldChar w:fldCharType="separate"/>
            </w:r>
            <w:r>
              <w:rPr>
                <w:noProof/>
                <w:webHidden/>
              </w:rPr>
              <w:t>2</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25" w:history="1">
            <w:r w:rsidRPr="00AE194C">
              <w:rPr>
                <w:rStyle w:val="Lienhypertexte"/>
                <w:noProof/>
                <w:lang w:val="nl-BE"/>
              </w:rPr>
              <w:t>FEDERGON :</w:t>
            </w:r>
            <w:r>
              <w:rPr>
                <w:noProof/>
                <w:webHidden/>
              </w:rPr>
              <w:tab/>
            </w:r>
            <w:r>
              <w:rPr>
                <w:noProof/>
                <w:webHidden/>
              </w:rPr>
              <w:fldChar w:fldCharType="begin"/>
            </w:r>
            <w:r>
              <w:rPr>
                <w:noProof/>
                <w:webHidden/>
              </w:rPr>
              <w:instrText xml:space="preserve"> PAGEREF _Toc35445125 \h </w:instrText>
            </w:r>
            <w:r>
              <w:rPr>
                <w:noProof/>
                <w:webHidden/>
              </w:rPr>
            </w:r>
            <w:r>
              <w:rPr>
                <w:noProof/>
                <w:webHidden/>
              </w:rPr>
              <w:fldChar w:fldCharType="separate"/>
            </w:r>
            <w:r>
              <w:rPr>
                <w:noProof/>
                <w:webHidden/>
              </w:rPr>
              <w:t>3</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26" w:history="1">
            <w:r w:rsidRPr="00AE194C">
              <w:rPr>
                <w:rStyle w:val="Lienhypertexte"/>
                <w:noProof/>
              </w:rPr>
              <w:t>Conf. CONSTRUCTION :</w:t>
            </w:r>
            <w:r>
              <w:rPr>
                <w:noProof/>
                <w:webHidden/>
              </w:rPr>
              <w:tab/>
            </w:r>
            <w:r>
              <w:rPr>
                <w:noProof/>
                <w:webHidden/>
              </w:rPr>
              <w:fldChar w:fldCharType="begin"/>
            </w:r>
            <w:r>
              <w:rPr>
                <w:noProof/>
                <w:webHidden/>
              </w:rPr>
              <w:instrText xml:space="preserve"> PAGEREF _Toc35445126 \h </w:instrText>
            </w:r>
            <w:r>
              <w:rPr>
                <w:noProof/>
                <w:webHidden/>
              </w:rPr>
            </w:r>
            <w:r>
              <w:rPr>
                <w:noProof/>
                <w:webHidden/>
              </w:rPr>
              <w:fldChar w:fldCharType="separate"/>
            </w:r>
            <w:r>
              <w:rPr>
                <w:noProof/>
                <w:webHidden/>
              </w:rPr>
              <w:t>3</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27" w:history="1">
            <w:r w:rsidRPr="00AE194C">
              <w:rPr>
                <w:rStyle w:val="Lienhypertexte"/>
                <w:noProof/>
                <w:lang w:val="nl-BE"/>
              </w:rPr>
              <w:t>Aannemingsbedrijven / Entrepreneurs :</w:t>
            </w:r>
            <w:r>
              <w:rPr>
                <w:noProof/>
                <w:webHidden/>
              </w:rPr>
              <w:tab/>
            </w:r>
            <w:r>
              <w:rPr>
                <w:noProof/>
                <w:webHidden/>
              </w:rPr>
              <w:fldChar w:fldCharType="begin"/>
            </w:r>
            <w:r>
              <w:rPr>
                <w:noProof/>
                <w:webHidden/>
              </w:rPr>
              <w:instrText xml:space="preserve"> PAGEREF _Toc35445127 \h </w:instrText>
            </w:r>
            <w:r>
              <w:rPr>
                <w:noProof/>
                <w:webHidden/>
              </w:rPr>
            </w:r>
            <w:r>
              <w:rPr>
                <w:noProof/>
                <w:webHidden/>
              </w:rPr>
              <w:fldChar w:fldCharType="separate"/>
            </w:r>
            <w:r>
              <w:rPr>
                <w:noProof/>
                <w:webHidden/>
              </w:rPr>
              <w:t>4</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28" w:history="1">
            <w:r w:rsidRPr="00AE194C">
              <w:rPr>
                <w:rStyle w:val="Lienhypertexte"/>
                <w:noProof/>
              </w:rPr>
              <w:t>UPSI (immobilier):</w:t>
            </w:r>
            <w:r>
              <w:rPr>
                <w:noProof/>
                <w:webHidden/>
              </w:rPr>
              <w:tab/>
            </w:r>
            <w:r>
              <w:rPr>
                <w:noProof/>
                <w:webHidden/>
              </w:rPr>
              <w:fldChar w:fldCharType="begin"/>
            </w:r>
            <w:r>
              <w:rPr>
                <w:noProof/>
                <w:webHidden/>
              </w:rPr>
              <w:instrText xml:space="preserve"> PAGEREF _Toc35445128 \h </w:instrText>
            </w:r>
            <w:r>
              <w:rPr>
                <w:noProof/>
                <w:webHidden/>
              </w:rPr>
            </w:r>
            <w:r>
              <w:rPr>
                <w:noProof/>
                <w:webHidden/>
              </w:rPr>
              <w:fldChar w:fldCharType="separate"/>
            </w:r>
            <w:r>
              <w:rPr>
                <w:noProof/>
                <w:webHidden/>
              </w:rPr>
              <w:t>4</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29" w:history="1">
            <w:r w:rsidRPr="00AE194C">
              <w:rPr>
                <w:rStyle w:val="Lienhypertexte"/>
                <w:noProof/>
              </w:rPr>
              <w:t>Brussels Hotels Association - BHA :</w:t>
            </w:r>
            <w:r>
              <w:rPr>
                <w:noProof/>
                <w:webHidden/>
              </w:rPr>
              <w:tab/>
            </w:r>
            <w:r>
              <w:rPr>
                <w:noProof/>
                <w:webHidden/>
              </w:rPr>
              <w:fldChar w:fldCharType="begin"/>
            </w:r>
            <w:r>
              <w:rPr>
                <w:noProof/>
                <w:webHidden/>
              </w:rPr>
              <w:instrText xml:space="preserve"> PAGEREF _Toc35445129 \h </w:instrText>
            </w:r>
            <w:r>
              <w:rPr>
                <w:noProof/>
                <w:webHidden/>
              </w:rPr>
            </w:r>
            <w:r>
              <w:rPr>
                <w:noProof/>
                <w:webHidden/>
              </w:rPr>
              <w:fldChar w:fldCharType="separate"/>
            </w:r>
            <w:r>
              <w:rPr>
                <w:noProof/>
                <w:webHidden/>
              </w:rPr>
              <w:t>5</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30" w:history="1">
            <w:r w:rsidRPr="00AE194C">
              <w:rPr>
                <w:rStyle w:val="Lienhypertexte"/>
                <w:noProof/>
              </w:rPr>
              <w:t>BRAFCO</w:t>
            </w:r>
            <w:r>
              <w:rPr>
                <w:noProof/>
                <w:webHidden/>
              </w:rPr>
              <w:tab/>
            </w:r>
            <w:r>
              <w:rPr>
                <w:noProof/>
                <w:webHidden/>
              </w:rPr>
              <w:fldChar w:fldCharType="begin"/>
            </w:r>
            <w:r>
              <w:rPr>
                <w:noProof/>
                <w:webHidden/>
              </w:rPr>
              <w:instrText xml:space="preserve"> PAGEREF _Toc35445130 \h </w:instrText>
            </w:r>
            <w:r>
              <w:rPr>
                <w:noProof/>
                <w:webHidden/>
              </w:rPr>
            </w:r>
            <w:r>
              <w:rPr>
                <w:noProof/>
                <w:webHidden/>
              </w:rPr>
              <w:fldChar w:fldCharType="separate"/>
            </w:r>
            <w:r>
              <w:rPr>
                <w:noProof/>
                <w:webHidden/>
              </w:rPr>
              <w:t>5</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31" w:history="1">
            <w:r w:rsidRPr="00AE194C">
              <w:rPr>
                <w:rStyle w:val="Lienhypertexte"/>
                <w:rFonts w:eastAsia="Calibri"/>
                <w:noProof/>
                <w:lang w:val="nl-BE"/>
              </w:rPr>
              <w:t>CAR RENTING :</w:t>
            </w:r>
            <w:r>
              <w:rPr>
                <w:noProof/>
                <w:webHidden/>
              </w:rPr>
              <w:tab/>
            </w:r>
            <w:r>
              <w:rPr>
                <w:noProof/>
                <w:webHidden/>
              </w:rPr>
              <w:fldChar w:fldCharType="begin"/>
            </w:r>
            <w:r>
              <w:rPr>
                <w:noProof/>
                <w:webHidden/>
              </w:rPr>
              <w:instrText xml:space="preserve"> PAGEREF _Toc35445131 \h </w:instrText>
            </w:r>
            <w:r>
              <w:rPr>
                <w:noProof/>
                <w:webHidden/>
              </w:rPr>
            </w:r>
            <w:r>
              <w:rPr>
                <w:noProof/>
                <w:webHidden/>
              </w:rPr>
              <w:fldChar w:fldCharType="separate"/>
            </w:r>
            <w:r>
              <w:rPr>
                <w:noProof/>
                <w:webHidden/>
              </w:rPr>
              <w:t>6</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32" w:history="1">
            <w:r w:rsidRPr="00AE194C">
              <w:rPr>
                <w:rStyle w:val="Lienhypertexte"/>
                <w:rFonts w:eastAsia="Calibri"/>
                <w:noProof/>
                <w:lang w:val="en-US"/>
              </w:rPr>
              <w:t>PARKINGFEDERATIE</w:t>
            </w:r>
            <w:r>
              <w:rPr>
                <w:noProof/>
                <w:webHidden/>
              </w:rPr>
              <w:tab/>
            </w:r>
            <w:r>
              <w:rPr>
                <w:noProof/>
                <w:webHidden/>
              </w:rPr>
              <w:fldChar w:fldCharType="begin"/>
            </w:r>
            <w:r>
              <w:rPr>
                <w:noProof/>
                <w:webHidden/>
              </w:rPr>
              <w:instrText xml:space="preserve"> PAGEREF _Toc35445132 \h </w:instrText>
            </w:r>
            <w:r>
              <w:rPr>
                <w:noProof/>
                <w:webHidden/>
              </w:rPr>
            </w:r>
            <w:r>
              <w:rPr>
                <w:noProof/>
                <w:webHidden/>
              </w:rPr>
              <w:fldChar w:fldCharType="separate"/>
            </w:r>
            <w:r>
              <w:rPr>
                <w:noProof/>
                <w:webHidden/>
              </w:rPr>
              <w:t>6</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33" w:history="1">
            <w:r w:rsidRPr="00AE194C">
              <w:rPr>
                <w:rStyle w:val="Lienhypertexte"/>
                <w:noProof/>
                <w:lang w:val="nl-BE"/>
              </w:rPr>
              <w:t>FEBETRA (Transport):</w:t>
            </w:r>
            <w:r>
              <w:rPr>
                <w:noProof/>
                <w:webHidden/>
              </w:rPr>
              <w:tab/>
            </w:r>
            <w:r>
              <w:rPr>
                <w:noProof/>
                <w:webHidden/>
              </w:rPr>
              <w:fldChar w:fldCharType="begin"/>
            </w:r>
            <w:r>
              <w:rPr>
                <w:noProof/>
                <w:webHidden/>
              </w:rPr>
              <w:instrText xml:space="preserve"> PAGEREF _Toc35445133 \h </w:instrText>
            </w:r>
            <w:r>
              <w:rPr>
                <w:noProof/>
                <w:webHidden/>
              </w:rPr>
            </w:r>
            <w:r>
              <w:rPr>
                <w:noProof/>
                <w:webHidden/>
              </w:rPr>
              <w:fldChar w:fldCharType="separate"/>
            </w:r>
            <w:r>
              <w:rPr>
                <w:noProof/>
                <w:webHidden/>
              </w:rPr>
              <w:t>6</w:t>
            </w:r>
            <w:r>
              <w:rPr>
                <w:noProof/>
                <w:webHidden/>
              </w:rPr>
              <w:fldChar w:fldCharType="end"/>
            </w:r>
          </w:hyperlink>
        </w:p>
        <w:p w:rsidR="00A4045B" w:rsidRDefault="00A4045B">
          <w:pPr>
            <w:pStyle w:val="TM1"/>
            <w:tabs>
              <w:tab w:val="right" w:leader="dot" w:pos="9060"/>
            </w:tabs>
            <w:rPr>
              <w:rFonts w:eastAsiaTheme="minorEastAsia"/>
              <w:noProof/>
              <w:lang w:eastAsia="fr-BE"/>
            </w:rPr>
          </w:pPr>
          <w:hyperlink w:anchor="_Toc35445134" w:history="1">
            <w:r w:rsidRPr="00AE194C">
              <w:rPr>
                <w:rStyle w:val="Lienhypertexte"/>
                <w:rFonts w:cstheme="minorHAnsi"/>
                <w:noProof/>
                <w:lang w:val="nl-BE"/>
              </w:rPr>
              <w:t>CCM</w:t>
            </w:r>
            <w:r>
              <w:rPr>
                <w:noProof/>
                <w:webHidden/>
              </w:rPr>
              <w:tab/>
            </w:r>
            <w:r>
              <w:rPr>
                <w:noProof/>
                <w:webHidden/>
              </w:rPr>
              <w:fldChar w:fldCharType="begin"/>
            </w:r>
            <w:r>
              <w:rPr>
                <w:noProof/>
                <w:webHidden/>
              </w:rPr>
              <w:instrText xml:space="preserve"> PAGEREF _Toc35445134 \h </w:instrText>
            </w:r>
            <w:r>
              <w:rPr>
                <w:noProof/>
                <w:webHidden/>
              </w:rPr>
            </w:r>
            <w:r>
              <w:rPr>
                <w:noProof/>
                <w:webHidden/>
              </w:rPr>
              <w:fldChar w:fldCharType="separate"/>
            </w:r>
            <w:r>
              <w:rPr>
                <w:noProof/>
                <w:webHidden/>
              </w:rPr>
              <w:t>7</w:t>
            </w:r>
            <w:r>
              <w:rPr>
                <w:noProof/>
                <w:webHidden/>
              </w:rPr>
              <w:fldChar w:fldCharType="end"/>
            </w:r>
          </w:hyperlink>
        </w:p>
        <w:p w:rsidR="00A4045B" w:rsidRDefault="00A4045B">
          <w:pPr>
            <w:pStyle w:val="TM1"/>
            <w:tabs>
              <w:tab w:val="right" w:leader="dot" w:pos="9060"/>
            </w:tabs>
            <w:rPr>
              <w:rFonts w:eastAsiaTheme="minorEastAsia"/>
              <w:noProof/>
              <w:lang w:eastAsia="fr-BE"/>
            </w:rPr>
          </w:pPr>
          <w:hyperlink w:anchor="_Toc35445135" w:history="1">
            <w:r w:rsidRPr="00AE194C">
              <w:rPr>
                <w:rStyle w:val="Lienhypertexte"/>
                <w:noProof/>
                <w:lang w:val="nl-BE"/>
              </w:rPr>
              <w:t>BRUXEO</w:t>
            </w:r>
            <w:r>
              <w:rPr>
                <w:noProof/>
                <w:webHidden/>
              </w:rPr>
              <w:tab/>
            </w:r>
            <w:r>
              <w:rPr>
                <w:noProof/>
                <w:webHidden/>
              </w:rPr>
              <w:fldChar w:fldCharType="begin"/>
            </w:r>
            <w:r>
              <w:rPr>
                <w:noProof/>
                <w:webHidden/>
              </w:rPr>
              <w:instrText xml:space="preserve"> PAGEREF _Toc35445135 \h </w:instrText>
            </w:r>
            <w:r>
              <w:rPr>
                <w:noProof/>
                <w:webHidden/>
              </w:rPr>
            </w:r>
            <w:r>
              <w:rPr>
                <w:noProof/>
                <w:webHidden/>
              </w:rPr>
              <w:fldChar w:fldCharType="separate"/>
            </w:r>
            <w:r>
              <w:rPr>
                <w:noProof/>
                <w:webHidden/>
              </w:rPr>
              <w:t>8</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36" w:history="1">
            <w:r w:rsidRPr="00AE194C">
              <w:rPr>
                <w:rStyle w:val="Lienhypertexte"/>
                <w:noProof/>
              </w:rPr>
              <w:t>Résumé</w:t>
            </w:r>
            <w:r>
              <w:rPr>
                <w:noProof/>
                <w:webHidden/>
              </w:rPr>
              <w:tab/>
            </w:r>
            <w:r>
              <w:rPr>
                <w:noProof/>
                <w:webHidden/>
              </w:rPr>
              <w:fldChar w:fldCharType="begin"/>
            </w:r>
            <w:r>
              <w:rPr>
                <w:noProof/>
                <w:webHidden/>
              </w:rPr>
              <w:instrText xml:space="preserve"> PAGEREF _Toc35445136 \h </w:instrText>
            </w:r>
            <w:r>
              <w:rPr>
                <w:noProof/>
                <w:webHidden/>
              </w:rPr>
            </w:r>
            <w:r>
              <w:rPr>
                <w:noProof/>
                <w:webHidden/>
              </w:rPr>
              <w:fldChar w:fldCharType="separate"/>
            </w:r>
            <w:r>
              <w:rPr>
                <w:noProof/>
                <w:webHidden/>
              </w:rPr>
              <w:t>8</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37" w:history="1">
            <w:r w:rsidRPr="00AE194C">
              <w:rPr>
                <w:rStyle w:val="Lienhypertexte"/>
                <w:noProof/>
              </w:rPr>
              <w:t>Demandes transversales</w:t>
            </w:r>
            <w:r>
              <w:rPr>
                <w:noProof/>
                <w:webHidden/>
              </w:rPr>
              <w:tab/>
            </w:r>
            <w:r>
              <w:rPr>
                <w:noProof/>
                <w:webHidden/>
              </w:rPr>
              <w:fldChar w:fldCharType="begin"/>
            </w:r>
            <w:r>
              <w:rPr>
                <w:noProof/>
                <w:webHidden/>
              </w:rPr>
              <w:instrText xml:space="preserve"> PAGEREF _Toc35445137 \h </w:instrText>
            </w:r>
            <w:r>
              <w:rPr>
                <w:noProof/>
                <w:webHidden/>
              </w:rPr>
            </w:r>
            <w:r>
              <w:rPr>
                <w:noProof/>
                <w:webHidden/>
              </w:rPr>
              <w:fldChar w:fldCharType="separate"/>
            </w:r>
            <w:r>
              <w:rPr>
                <w:noProof/>
                <w:webHidden/>
              </w:rPr>
              <w:t>8</w:t>
            </w:r>
            <w:r>
              <w:rPr>
                <w:noProof/>
                <w:webHidden/>
              </w:rPr>
              <w:fldChar w:fldCharType="end"/>
            </w:r>
          </w:hyperlink>
        </w:p>
        <w:p w:rsidR="00A4045B" w:rsidRDefault="00A4045B">
          <w:pPr>
            <w:pStyle w:val="TM2"/>
            <w:tabs>
              <w:tab w:val="right" w:leader="dot" w:pos="9060"/>
            </w:tabs>
            <w:rPr>
              <w:rFonts w:eastAsiaTheme="minorEastAsia"/>
              <w:noProof/>
              <w:lang w:eastAsia="fr-BE"/>
            </w:rPr>
          </w:pPr>
          <w:hyperlink w:anchor="_Toc35445138" w:history="1">
            <w:r w:rsidRPr="00AE194C">
              <w:rPr>
                <w:rStyle w:val="Lienhypertexte"/>
                <w:noProof/>
              </w:rPr>
              <w:t>Demandes sectorielles</w:t>
            </w:r>
            <w:r>
              <w:rPr>
                <w:noProof/>
                <w:webHidden/>
              </w:rPr>
              <w:tab/>
            </w:r>
            <w:r>
              <w:rPr>
                <w:noProof/>
                <w:webHidden/>
              </w:rPr>
              <w:fldChar w:fldCharType="begin"/>
            </w:r>
            <w:r>
              <w:rPr>
                <w:noProof/>
                <w:webHidden/>
              </w:rPr>
              <w:instrText xml:space="preserve"> PAGEREF _Toc35445138 \h </w:instrText>
            </w:r>
            <w:r>
              <w:rPr>
                <w:noProof/>
                <w:webHidden/>
              </w:rPr>
            </w:r>
            <w:r>
              <w:rPr>
                <w:noProof/>
                <w:webHidden/>
              </w:rPr>
              <w:fldChar w:fldCharType="separate"/>
            </w:r>
            <w:r>
              <w:rPr>
                <w:noProof/>
                <w:webHidden/>
              </w:rPr>
              <w:t>9</w:t>
            </w:r>
            <w:r>
              <w:rPr>
                <w:noProof/>
                <w:webHidden/>
              </w:rPr>
              <w:fldChar w:fldCharType="end"/>
            </w:r>
          </w:hyperlink>
        </w:p>
        <w:p w:rsidR="00A4045B" w:rsidRDefault="00A4045B">
          <w:pPr>
            <w:pStyle w:val="TM3"/>
            <w:tabs>
              <w:tab w:val="right" w:leader="dot" w:pos="9060"/>
            </w:tabs>
            <w:rPr>
              <w:rFonts w:eastAsiaTheme="minorEastAsia"/>
              <w:noProof/>
              <w:lang w:eastAsia="fr-BE"/>
            </w:rPr>
          </w:pPr>
          <w:hyperlink w:anchor="_Toc35445139" w:history="1">
            <w:r w:rsidRPr="00AE194C">
              <w:rPr>
                <w:rStyle w:val="Lienhypertexte"/>
                <w:noProof/>
              </w:rPr>
              <w:t>1. Hôpitaux, maisons de repos et de soins, maison médicale, centres hébergement</w:t>
            </w:r>
            <w:r>
              <w:rPr>
                <w:noProof/>
                <w:webHidden/>
              </w:rPr>
              <w:tab/>
            </w:r>
            <w:r>
              <w:rPr>
                <w:noProof/>
                <w:webHidden/>
              </w:rPr>
              <w:fldChar w:fldCharType="begin"/>
            </w:r>
            <w:r>
              <w:rPr>
                <w:noProof/>
                <w:webHidden/>
              </w:rPr>
              <w:instrText xml:space="preserve"> PAGEREF _Toc35445139 \h </w:instrText>
            </w:r>
            <w:r>
              <w:rPr>
                <w:noProof/>
                <w:webHidden/>
              </w:rPr>
            </w:r>
            <w:r>
              <w:rPr>
                <w:noProof/>
                <w:webHidden/>
              </w:rPr>
              <w:fldChar w:fldCharType="separate"/>
            </w:r>
            <w:r>
              <w:rPr>
                <w:noProof/>
                <w:webHidden/>
              </w:rPr>
              <w:t>9</w:t>
            </w:r>
            <w:r>
              <w:rPr>
                <w:noProof/>
                <w:webHidden/>
              </w:rPr>
              <w:fldChar w:fldCharType="end"/>
            </w:r>
          </w:hyperlink>
        </w:p>
        <w:p w:rsidR="00A4045B" w:rsidRDefault="00A4045B">
          <w:pPr>
            <w:pStyle w:val="TM3"/>
            <w:tabs>
              <w:tab w:val="right" w:leader="dot" w:pos="9060"/>
            </w:tabs>
            <w:rPr>
              <w:rFonts w:eastAsiaTheme="minorEastAsia"/>
              <w:noProof/>
              <w:lang w:eastAsia="fr-BE"/>
            </w:rPr>
          </w:pPr>
          <w:hyperlink w:anchor="_Toc35445140" w:history="1">
            <w:r w:rsidRPr="00AE194C">
              <w:rPr>
                <w:rStyle w:val="Lienhypertexte"/>
                <w:rFonts w:eastAsia="Cambria"/>
                <w:noProof/>
                <w:lang w:val="fr-FR"/>
              </w:rPr>
              <w:t>2. Aide et soins à domicile</w:t>
            </w:r>
            <w:r>
              <w:rPr>
                <w:noProof/>
                <w:webHidden/>
              </w:rPr>
              <w:tab/>
            </w:r>
            <w:r>
              <w:rPr>
                <w:noProof/>
                <w:webHidden/>
              </w:rPr>
              <w:fldChar w:fldCharType="begin"/>
            </w:r>
            <w:r>
              <w:rPr>
                <w:noProof/>
                <w:webHidden/>
              </w:rPr>
              <w:instrText xml:space="preserve"> PAGEREF _Toc35445140 \h </w:instrText>
            </w:r>
            <w:r>
              <w:rPr>
                <w:noProof/>
                <w:webHidden/>
              </w:rPr>
            </w:r>
            <w:r>
              <w:rPr>
                <w:noProof/>
                <w:webHidden/>
              </w:rPr>
              <w:fldChar w:fldCharType="separate"/>
            </w:r>
            <w:r>
              <w:rPr>
                <w:noProof/>
                <w:webHidden/>
              </w:rPr>
              <w:t>10</w:t>
            </w:r>
            <w:r>
              <w:rPr>
                <w:noProof/>
                <w:webHidden/>
              </w:rPr>
              <w:fldChar w:fldCharType="end"/>
            </w:r>
          </w:hyperlink>
        </w:p>
        <w:p w:rsidR="00A4045B" w:rsidRDefault="00A4045B">
          <w:pPr>
            <w:pStyle w:val="TM3"/>
            <w:tabs>
              <w:tab w:val="right" w:leader="dot" w:pos="9060"/>
            </w:tabs>
            <w:rPr>
              <w:rFonts w:eastAsiaTheme="minorEastAsia"/>
              <w:noProof/>
              <w:lang w:eastAsia="fr-BE"/>
            </w:rPr>
          </w:pPr>
          <w:hyperlink w:anchor="_Toc35445141" w:history="1">
            <w:r w:rsidRPr="00AE194C">
              <w:rPr>
                <w:rStyle w:val="Lienhypertexte"/>
                <w:rFonts w:eastAsia="Cambria"/>
                <w:noProof/>
                <w:lang w:val="fr-FR"/>
              </w:rPr>
              <w:t>3. Accueil et hébergement de personnes fragiles et/ou à risque</w:t>
            </w:r>
            <w:r>
              <w:rPr>
                <w:noProof/>
                <w:webHidden/>
              </w:rPr>
              <w:tab/>
            </w:r>
            <w:r>
              <w:rPr>
                <w:noProof/>
                <w:webHidden/>
              </w:rPr>
              <w:fldChar w:fldCharType="begin"/>
            </w:r>
            <w:r>
              <w:rPr>
                <w:noProof/>
                <w:webHidden/>
              </w:rPr>
              <w:instrText xml:space="preserve"> PAGEREF _Toc35445141 \h </w:instrText>
            </w:r>
            <w:r>
              <w:rPr>
                <w:noProof/>
                <w:webHidden/>
              </w:rPr>
            </w:r>
            <w:r>
              <w:rPr>
                <w:noProof/>
                <w:webHidden/>
              </w:rPr>
              <w:fldChar w:fldCharType="separate"/>
            </w:r>
            <w:r>
              <w:rPr>
                <w:noProof/>
                <w:webHidden/>
              </w:rPr>
              <w:t>11</w:t>
            </w:r>
            <w:r>
              <w:rPr>
                <w:noProof/>
                <w:webHidden/>
              </w:rPr>
              <w:fldChar w:fldCharType="end"/>
            </w:r>
          </w:hyperlink>
        </w:p>
        <w:p w:rsidR="00A4045B" w:rsidRDefault="00A4045B">
          <w:pPr>
            <w:pStyle w:val="TM3"/>
            <w:tabs>
              <w:tab w:val="right" w:leader="dot" w:pos="9060"/>
            </w:tabs>
            <w:rPr>
              <w:rFonts w:eastAsiaTheme="minorEastAsia"/>
              <w:noProof/>
              <w:lang w:eastAsia="fr-BE"/>
            </w:rPr>
          </w:pPr>
          <w:hyperlink w:anchor="_Toc35445142" w:history="1">
            <w:r w:rsidRPr="00AE194C">
              <w:rPr>
                <w:rStyle w:val="Lienhypertexte"/>
                <w:noProof/>
              </w:rPr>
              <w:t>4. Socioculturel et sportif</w:t>
            </w:r>
            <w:r>
              <w:rPr>
                <w:noProof/>
                <w:webHidden/>
              </w:rPr>
              <w:tab/>
            </w:r>
            <w:r>
              <w:rPr>
                <w:noProof/>
                <w:webHidden/>
              </w:rPr>
              <w:fldChar w:fldCharType="begin"/>
            </w:r>
            <w:r>
              <w:rPr>
                <w:noProof/>
                <w:webHidden/>
              </w:rPr>
              <w:instrText xml:space="preserve"> PAGEREF _Toc35445142 \h </w:instrText>
            </w:r>
            <w:r>
              <w:rPr>
                <w:noProof/>
                <w:webHidden/>
              </w:rPr>
            </w:r>
            <w:r>
              <w:rPr>
                <w:noProof/>
                <w:webHidden/>
              </w:rPr>
              <w:fldChar w:fldCharType="separate"/>
            </w:r>
            <w:r>
              <w:rPr>
                <w:noProof/>
                <w:webHidden/>
              </w:rPr>
              <w:t>11</w:t>
            </w:r>
            <w:r>
              <w:rPr>
                <w:noProof/>
                <w:webHidden/>
              </w:rPr>
              <w:fldChar w:fldCharType="end"/>
            </w:r>
          </w:hyperlink>
        </w:p>
        <w:p w:rsidR="00A4045B" w:rsidRDefault="00A4045B">
          <w:pPr>
            <w:pStyle w:val="TM3"/>
            <w:tabs>
              <w:tab w:val="right" w:leader="dot" w:pos="9060"/>
            </w:tabs>
            <w:rPr>
              <w:rFonts w:eastAsiaTheme="minorEastAsia"/>
              <w:noProof/>
              <w:lang w:eastAsia="fr-BE"/>
            </w:rPr>
          </w:pPr>
          <w:hyperlink w:anchor="_Toc35445143" w:history="1">
            <w:r w:rsidRPr="00AE194C">
              <w:rPr>
                <w:rStyle w:val="Lienhypertexte"/>
                <w:noProof/>
              </w:rPr>
              <w:t>5. Entreprises de Travail Adapté (ETA)</w:t>
            </w:r>
            <w:r>
              <w:rPr>
                <w:noProof/>
                <w:webHidden/>
              </w:rPr>
              <w:tab/>
            </w:r>
            <w:r>
              <w:rPr>
                <w:noProof/>
                <w:webHidden/>
              </w:rPr>
              <w:fldChar w:fldCharType="begin"/>
            </w:r>
            <w:r>
              <w:rPr>
                <w:noProof/>
                <w:webHidden/>
              </w:rPr>
              <w:instrText xml:space="preserve"> PAGEREF _Toc35445143 \h </w:instrText>
            </w:r>
            <w:r>
              <w:rPr>
                <w:noProof/>
                <w:webHidden/>
              </w:rPr>
            </w:r>
            <w:r>
              <w:rPr>
                <w:noProof/>
                <w:webHidden/>
              </w:rPr>
              <w:fldChar w:fldCharType="separate"/>
            </w:r>
            <w:r>
              <w:rPr>
                <w:noProof/>
                <w:webHidden/>
              </w:rPr>
              <w:t>11</w:t>
            </w:r>
            <w:r>
              <w:rPr>
                <w:noProof/>
                <w:webHidden/>
              </w:rPr>
              <w:fldChar w:fldCharType="end"/>
            </w:r>
          </w:hyperlink>
        </w:p>
        <w:p w:rsidR="00A4045B" w:rsidRDefault="00A4045B">
          <w:pPr>
            <w:pStyle w:val="TM3"/>
            <w:tabs>
              <w:tab w:val="right" w:leader="dot" w:pos="9060"/>
            </w:tabs>
            <w:rPr>
              <w:rFonts w:eastAsiaTheme="minorEastAsia"/>
              <w:noProof/>
              <w:lang w:eastAsia="fr-BE"/>
            </w:rPr>
          </w:pPr>
          <w:hyperlink w:anchor="_Toc35445144" w:history="1">
            <w:r w:rsidRPr="00AE194C">
              <w:rPr>
                <w:rStyle w:val="Lienhypertexte"/>
                <w:noProof/>
              </w:rPr>
              <w:t>6. ISP - Economie sociale mandatée en insertion -Titres-services</w:t>
            </w:r>
            <w:r>
              <w:rPr>
                <w:noProof/>
                <w:webHidden/>
              </w:rPr>
              <w:tab/>
            </w:r>
            <w:r>
              <w:rPr>
                <w:noProof/>
                <w:webHidden/>
              </w:rPr>
              <w:fldChar w:fldCharType="begin"/>
            </w:r>
            <w:r>
              <w:rPr>
                <w:noProof/>
                <w:webHidden/>
              </w:rPr>
              <w:instrText xml:space="preserve"> PAGEREF _Toc35445144 \h </w:instrText>
            </w:r>
            <w:r>
              <w:rPr>
                <w:noProof/>
                <w:webHidden/>
              </w:rPr>
            </w:r>
            <w:r>
              <w:rPr>
                <w:noProof/>
                <w:webHidden/>
              </w:rPr>
              <w:fldChar w:fldCharType="separate"/>
            </w:r>
            <w:r>
              <w:rPr>
                <w:noProof/>
                <w:webHidden/>
              </w:rPr>
              <w:t>11</w:t>
            </w:r>
            <w:r>
              <w:rPr>
                <w:noProof/>
                <w:webHidden/>
              </w:rPr>
              <w:fldChar w:fldCharType="end"/>
            </w:r>
          </w:hyperlink>
        </w:p>
        <w:p w:rsidR="00A4045B" w:rsidRDefault="00A4045B">
          <w:pPr>
            <w:pStyle w:val="TM1"/>
            <w:tabs>
              <w:tab w:val="right" w:leader="dot" w:pos="9060"/>
            </w:tabs>
            <w:rPr>
              <w:rFonts w:eastAsiaTheme="minorEastAsia"/>
              <w:noProof/>
              <w:lang w:eastAsia="fr-BE"/>
            </w:rPr>
          </w:pPr>
          <w:hyperlink w:anchor="_Toc35445145" w:history="1">
            <w:r w:rsidRPr="00AE194C">
              <w:rPr>
                <w:rStyle w:val="Lienhypertexte"/>
                <w:rFonts w:cstheme="minorHAnsi"/>
                <w:noProof/>
                <w:lang w:val="nl-BE"/>
              </w:rPr>
              <w:t>CSC</w:t>
            </w:r>
            <w:r>
              <w:rPr>
                <w:noProof/>
                <w:webHidden/>
              </w:rPr>
              <w:tab/>
            </w:r>
            <w:r>
              <w:rPr>
                <w:noProof/>
                <w:webHidden/>
              </w:rPr>
              <w:fldChar w:fldCharType="begin"/>
            </w:r>
            <w:r>
              <w:rPr>
                <w:noProof/>
                <w:webHidden/>
              </w:rPr>
              <w:instrText xml:space="preserve"> PAGEREF _Toc35445145 \h </w:instrText>
            </w:r>
            <w:r>
              <w:rPr>
                <w:noProof/>
                <w:webHidden/>
              </w:rPr>
            </w:r>
            <w:r>
              <w:rPr>
                <w:noProof/>
                <w:webHidden/>
              </w:rPr>
              <w:fldChar w:fldCharType="separate"/>
            </w:r>
            <w:r>
              <w:rPr>
                <w:noProof/>
                <w:webHidden/>
              </w:rPr>
              <w:t>12</w:t>
            </w:r>
            <w:r>
              <w:rPr>
                <w:noProof/>
                <w:webHidden/>
              </w:rPr>
              <w:fldChar w:fldCharType="end"/>
            </w:r>
          </w:hyperlink>
        </w:p>
        <w:p w:rsidR="00A4045B" w:rsidRDefault="00A4045B">
          <w:pPr>
            <w:pStyle w:val="TM1"/>
            <w:tabs>
              <w:tab w:val="right" w:leader="dot" w:pos="9060"/>
            </w:tabs>
            <w:rPr>
              <w:rFonts w:eastAsiaTheme="minorEastAsia"/>
              <w:noProof/>
              <w:lang w:eastAsia="fr-BE"/>
            </w:rPr>
          </w:pPr>
          <w:hyperlink w:anchor="_Toc35445146" w:history="1">
            <w:r w:rsidRPr="00AE194C">
              <w:rPr>
                <w:rStyle w:val="Lienhypertexte"/>
                <w:noProof/>
                <w:lang w:val="nl-BE"/>
              </w:rPr>
              <w:t>CGSLB</w:t>
            </w:r>
            <w:r>
              <w:rPr>
                <w:noProof/>
                <w:webHidden/>
              </w:rPr>
              <w:tab/>
            </w:r>
            <w:r>
              <w:rPr>
                <w:noProof/>
                <w:webHidden/>
              </w:rPr>
              <w:fldChar w:fldCharType="begin"/>
            </w:r>
            <w:r>
              <w:rPr>
                <w:noProof/>
                <w:webHidden/>
              </w:rPr>
              <w:instrText xml:space="preserve"> PAGEREF _Toc35445146 \h </w:instrText>
            </w:r>
            <w:r>
              <w:rPr>
                <w:noProof/>
                <w:webHidden/>
              </w:rPr>
            </w:r>
            <w:r>
              <w:rPr>
                <w:noProof/>
                <w:webHidden/>
              </w:rPr>
              <w:fldChar w:fldCharType="separate"/>
            </w:r>
            <w:r>
              <w:rPr>
                <w:noProof/>
                <w:webHidden/>
              </w:rPr>
              <w:t>13</w:t>
            </w:r>
            <w:r>
              <w:rPr>
                <w:noProof/>
                <w:webHidden/>
              </w:rPr>
              <w:fldChar w:fldCharType="end"/>
            </w:r>
          </w:hyperlink>
        </w:p>
        <w:p w:rsidR="00D9273E" w:rsidRPr="00A4045B" w:rsidRDefault="00D9273E">
          <w:r>
            <w:rPr>
              <w:b/>
              <w:bCs/>
              <w:lang w:val="fr-FR"/>
            </w:rPr>
            <w:fldChar w:fldCharType="end"/>
          </w:r>
        </w:p>
      </w:sdtContent>
    </w:sdt>
    <w:p w:rsidR="00FA2F09" w:rsidRPr="00FA2F09" w:rsidRDefault="00FA2F09" w:rsidP="00445B35">
      <w:pPr>
        <w:pStyle w:val="Titre1"/>
        <w:jc w:val="both"/>
        <w:rPr>
          <w:rFonts w:asciiTheme="minorHAnsi" w:hAnsiTheme="minorHAnsi" w:cstheme="minorHAnsi"/>
          <w:lang w:val="nl-BE"/>
        </w:rPr>
      </w:pPr>
      <w:bookmarkStart w:id="0" w:name="_Toc35445122"/>
      <w:r w:rsidRPr="00FA2F09">
        <w:rPr>
          <w:rFonts w:asciiTheme="minorHAnsi" w:hAnsiTheme="minorHAnsi" w:cstheme="minorHAnsi"/>
          <w:lang w:val="nl-BE"/>
        </w:rPr>
        <w:lastRenderedPageBreak/>
        <w:t>BECI</w:t>
      </w:r>
      <w:bookmarkEnd w:id="0"/>
    </w:p>
    <w:p w:rsidR="00FA2F09" w:rsidRPr="00FA2F09" w:rsidRDefault="00FA2F09" w:rsidP="00C90A52">
      <w:pPr>
        <w:spacing w:after="120"/>
        <w:jc w:val="both"/>
        <w:rPr>
          <w:rFonts w:cstheme="minorHAnsi"/>
          <w:lang w:val="nl-BE"/>
        </w:rPr>
      </w:pPr>
      <w:proofErr w:type="spellStart"/>
      <w:proofErr w:type="gramStart"/>
      <w:r w:rsidRPr="00FA2F09">
        <w:rPr>
          <w:rFonts w:cstheme="minorHAnsi"/>
          <w:lang w:val="nl-BE"/>
        </w:rPr>
        <w:t>cfr</w:t>
      </w:r>
      <w:proofErr w:type="spellEnd"/>
      <w:proofErr w:type="gramEnd"/>
      <w:r w:rsidRPr="00FA2F09">
        <w:rPr>
          <w:rFonts w:cstheme="minorHAnsi"/>
          <w:lang w:val="nl-BE"/>
        </w:rPr>
        <w:t xml:space="preserve">. Minister </w:t>
      </w:r>
      <w:proofErr w:type="gramStart"/>
      <w:r w:rsidRPr="00FA2F09">
        <w:rPr>
          <w:rFonts w:cstheme="minorHAnsi"/>
          <w:lang w:val="nl-BE"/>
        </w:rPr>
        <w:t>Gatz :</w:t>
      </w:r>
      <w:proofErr w:type="gramEnd"/>
      <w:r w:rsidRPr="00FA2F09">
        <w:rPr>
          <w:rFonts w:cstheme="minorHAnsi"/>
          <w:lang w:val="nl-BE"/>
        </w:rPr>
        <w:t xml:space="preserve"> </w:t>
      </w:r>
      <w:r w:rsidR="00445B35">
        <w:rPr>
          <w:rFonts w:cstheme="minorHAnsi"/>
          <w:lang w:val="nl-BE"/>
        </w:rPr>
        <w:t>“</w:t>
      </w:r>
      <w:r w:rsidRPr="00AA1DD1">
        <w:rPr>
          <w:rFonts w:cstheme="minorHAnsi"/>
          <w:i/>
          <w:lang w:val="nl-BE"/>
        </w:rPr>
        <w:t>Daarnaast overweegt de Brusselse regering om getroffen ondernemingen te steunen door bepaalde (gewestelijke) belastingen niet te innen of ze te verminderen. "Wij zijn daartoe bereid", verzekerde de Brusselse minister van Financiën. "Het is belangrijk dat we deze periode kunnen overbruggen</w:t>
      </w:r>
      <w:r w:rsidRPr="00FA2F09">
        <w:rPr>
          <w:rFonts w:cstheme="minorHAnsi"/>
          <w:lang w:val="nl-BE"/>
        </w:rPr>
        <w:t xml:space="preserve">." Dit was een expliciete vraag van </w:t>
      </w:r>
      <w:proofErr w:type="spellStart"/>
      <w:r w:rsidRPr="00FA2F09">
        <w:rPr>
          <w:rFonts w:cstheme="minorHAnsi"/>
          <w:lang w:val="nl-BE"/>
        </w:rPr>
        <w:t>Beci</w:t>
      </w:r>
      <w:proofErr w:type="spellEnd"/>
      <w:r w:rsidRPr="00FA2F09">
        <w:rPr>
          <w:rFonts w:cstheme="minorHAnsi"/>
          <w:lang w:val="nl-BE"/>
        </w:rPr>
        <w:t xml:space="preserve"> in de </w:t>
      </w:r>
      <w:proofErr w:type="spellStart"/>
      <w:r w:rsidRPr="00FA2F09">
        <w:rPr>
          <w:rFonts w:cstheme="minorHAnsi"/>
          <w:lang w:val="nl-BE"/>
        </w:rPr>
        <w:t>Task</w:t>
      </w:r>
      <w:proofErr w:type="spellEnd"/>
      <w:r w:rsidRPr="00FA2F09">
        <w:rPr>
          <w:rFonts w:cstheme="minorHAnsi"/>
          <w:lang w:val="nl-BE"/>
        </w:rPr>
        <w:t xml:space="preserve"> </w:t>
      </w:r>
      <w:proofErr w:type="gramStart"/>
      <w:r w:rsidRPr="00FA2F09">
        <w:rPr>
          <w:rFonts w:cstheme="minorHAnsi"/>
          <w:lang w:val="nl-BE"/>
        </w:rPr>
        <w:t>Force :</w:t>
      </w:r>
      <w:proofErr w:type="gramEnd"/>
      <w:r w:rsidRPr="00FA2F09">
        <w:rPr>
          <w:rFonts w:cstheme="minorHAnsi"/>
          <w:lang w:val="nl-BE"/>
        </w:rPr>
        <w:t xml:space="preserve"> ademruimte geven aan ondernemingen door regionale en/of lokale taksen te schrappen.</w:t>
      </w:r>
    </w:p>
    <w:p w:rsidR="00FA2F09" w:rsidRPr="00FA2F09" w:rsidRDefault="00FA2F09" w:rsidP="00C90A52">
      <w:pPr>
        <w:spacing w:after="120"/>
        <w:jc w:val="both"/>
        <w:rPr>
          <w:rFonts w:cstheme="minorHAnsi"/>
          <w:lang w:val="nl-BE"/>
        </w:rPr>
      </w:pPr>
      <w:r w:rsidRPr="00FA2F09">
        <w:rPr>
          <w:rFonts w:cstheme="minorHAnsi"/>
          <w:lang w:val="nl-BE"/>
        </w:rPr>
        <w:t xml:space="preserve">Ondernemingen en handelaars zuurstof </w:t>
      </w:r>
      <w:proofErr w:type="gramStart"/>
      <w:r w:rsidRPr="00FA2F09">
        <w:rPr>
          <w:rFonts w:cstheme="minorHAnsi"/>
          <w:lang w:val="nl-BE"/>
        </w:rPr>
        <w:t>geven !</w:t>
      </w:r>
      <w:proofErr w:type="gramEnd"/>
      <w:r w:rsidRPr="00FA2F09">
        <w:rPr>
          <w:rFonts w:cstheme="minorHAnsi"/>
          <w:lang w:val="nl-BE"/>
        </w:rPr>
        <w:t xml:space="preserve"> Regionale en lokale taksen opschorten. En op </w:t>
      </w:r>
      <w:proofErr w:type="spellStart"/>
      <w:r w:rsidRPr="00FA2F09">
        <w:rPr>
          <w:rFonts w:cstheme="minorHAnsi"/>
          <w:lang w:val="nl-BE"/>
        </w:rPr>
        <w:t>middenlange</w:t>
      </w:r>
      <w:proofErr w:type="spellEnd"/>
      <w:r w:rsidRPr="00FA2F09">
        <w:rPr>
          <w:rFonts w:cstheme="minorHAnsi"/>
          <w:lang w:val="nl-BE"/>
        </w:rPr>
        <w:t xml:space="preserve"> en lange termijn </w:t>
      </w:r>
      <w:proofErr w:type="spellStart"/>
      <w:r w:rsidRPr="00FA2F09">
        <w:rPr>
          <w:rFonts w:cstheme="minorHAnsi"/>
          <w:lang w:val="nl-BE"/>
        </w:rPr>
        <w:t>belastingsniveau</w:t>
      </w:r>
      <w:proofErr w:type="spellEnd"/>
      <w:r w:rsidRPr="00FA2F09">
        <w:rPr>
          <w:rFonts w:cstheme="minorHAnsi"/>
          <w:lang w:val="nl-BE"/>
        </w:rPr>
        <w:t xml:space="preserve"> zo laag mogelijk houden zodat ook de toevlucht naar subsidies automatisch kleiner wordt. </w:t>
      </w:r>
      <w:proofErr w:type="gramStart"/>
      <w:r w:rsidRPr="00FA2F09">
        <w:rPr>
          <w:rFonts w:cstheme="minorHAnsi"/>
          <w:lang w:val="nl-BE"/>
        </w:rPr>
        <w:t>PROPORTIONALITEIT :</w:t>
      </w:r>
      <w:proofErr w:type="gramEnd"/>
      <w:r w:rsidRPr="00FA2F09">
        <w:rPr>
          <w:rFonts w:cstheme="minorHAnsi"/>
          <w:lang w:val="nl-BE"/>
        </w:rPr>
        <w:t xml:space="preserve"> geen maatregel zoals in Vlaanderen waarbij de Horecabedrijven een éénmalige toelage van 4.000 </w:t>
      </w:r>
      <w:proofErr w:type="spellStart"/>
      <w:r w:rsidRPr="00FA2F09">
        <w:rPr>
          <w:rFonts w:cstheme="minorHAnsi"/>
          <w:lang w:val="nl-BE"/>
        </w:rPr>
        <w:t>Eur</w:t>
      </w:r>
      <w:proofErr w:type="spellEnd"/>
      <w:r w:rsidRPr="00FA2F09">
        <w:rPr>
          <w:rFonts w:cstheme="minorHAnsi"/>
          <w:lang w:val="nl-BE"/>
        </w:rPr>
        <w:t xml:space="preserve"> krijgt, maar waarbij ondernemers die veel taksen betalen meer krijgen, ondernemers die weinig of minder taksen betalen minder krijgen. </w:t>
      </w:r>
    </w:p>
    <w:p w:rsidR="00FA2F09" w:rsidRPr="00FA2F09" w:rsidRDefault="00FA2F09" w:rsidP="00C90A52">
      <w:pPr>
        <w:spacing w:after="120"/>
        <w:jc w:val="both"/>
        <w:rPr>
          <w:rFonts w:cstheme="minorHAnsi"/>
        </w:rPr>
      </w:pPr>
      <w:r w:rsidRPr="00FA2F09">
        <w:rPr>
          <w:rFonts w:cstheme="minorHAnsi"/>
        </w:rPr>
        <w:t xml:space="preserve">Demande : </w:t>
      </w:r>
      <w:r w:rsidRPr="00445B35">
        <w:rPr>
          <w:rFonts w:cstheme="minorHAnsi"/>
          <w:b/>
        </w:rPr>
        <w:t>Suppression de toutes les taxes régionales et communales pour l’année 2020</w:t>
      </w:r>
      <w:r w:rsidRPr="00FA2F09">
        <w:rPr>
          <w:rFonts w:cstheme="minorHAnsi"/>
        </w:rPr>
        <w:t xml:space="preserve">, en ce compris le précompte immobilier, la taxe propriétaire etc. </w:t>
      </w:r>
    </w:p>
    <w:p w:rsidR="00FA2F09" w:rsidRPr="00FA2F09" w:rsidRDefault="00FA2F09" w:rsidP="00C90A52">
      <w:pPr>
        <w:spacing w:after="120"/>
        <w:jc w:val="both"/>
        <w:rPr>
          <w:rFonts w:cstheme="minorHAnsi"/>
        </w:rPr>
      </w:pPr>
      <w:r w:rsidRPr="00FA2F09">
        <w:rPr>
          <w:rFonts w:cstheme="minorHAnsi"/>
        </w:rPr>
        <w:t>Eau, gaz, électricité.</w:t>
      </w:r>
    </w:p>
    <w:p w:rsidR="00FA2F09" w:rsidRPr="00C71F80" w:rsidRDefault="00FA2F09" w:rsidP="00C90A52">
      <w:pPr>
        <w:spacing w:after="120"/>
        <w:jc w:val="both"/>
        <w:rPr>
          <w:rFonts w:cstheme="minorHAnsi"/>
        </w:rPr>
      </w:pPr>
      <w:r w:rsidRPr="00FA2F09">
        <w:rPr>
          <w:rFonts w:cstheme="minorHAnsi"/>
        </w:rPr>
        <w:t>Priorité aux secteurs les plus impactés.</w:t>
      </w:r>
    </w:p>
    <w:p w:rsidR="00445B35" w:rsidRDefault="00FA2F09" w:rsidP="00C71F80">
      <w:pPr>
        <w:pStyle w:val="Titre2"/>
      </w:pPr>
      <w:bookmarkStart w:id="1" w:name="_Toc35445123"/>
      <w:r w:rsidRPr="00C71F80">
        <w:t>FEVIA</w:t>
      </w:r>
      <w:r w:rsidRPr="00FA2F09">
        <w:t xml:space="preserve"> :</w:t>
      </w:r>
      <w:bookmarkEnd w:id="1"/>
      <w:r w:rsidRPr="00FA2F09">
        <w:t xml:space="preserve"> </w:t>
      </w:r>
    </w:p>
    <w:p w:rsidR="00FA2F09" w:rsidRPr="00FA2F09" w:rsidRDefault="00FA2F09" w:rsidP="00C90A52">
      <w:pPr>
        <w:spacing w:after="120"/>
        <w:jc w:val="both"/>
        <w:rPr>
          <w:rFonts w:cstheme="minorHAnsi"/>
        </w:rPr>
      </w:pPr>
      <w:r w:rsidRPr="00FA2F09">
        <w:rPr>
          <w:rFonts w:cstheme="minorHAnsi"/>
        </w:rPr>
        <w:t xml:space="preserve">Demande d’une </w:t>
      </w:r>
      <w:proofErr w:type="spellStart"/>
      <w:r w:rsidRPr="00FA2F09">
        <w:rPr>
          <w:rFonts w:cstheme="minorHAnsi"/>
          <w:b/>
          <w:bCs/>
        </w:rPr>
        <w:t>Task</w:t>
      </w:r>
      <w:proofErr w:type="spellEnd"/>
      <w:r w:rsidRPr="00FA2F09">
        <w:rPr>
          <w:rFonts w:cstheme="minorHAnsi"/>
          <w:b/>
          <w:bCs/>
        </w:rPr>
        <w:t xml:space="preserve"> Force afin de préparer un plan d’approvisionnement alimentaire,</w:t>
      </w:r>
      <w:r w:rsidRPr="00FA2F09">
        <w:rPr>
          <w:rFonts w:cstheme="minorHAnsi"/>
        </w:rPr>
        <w:t xml:space="preserve"> </w:t>
      </w:r>
      <w:proofErr w:type="spellStart"/>
      <w:r w:rsidRPr="00FA2F09">
        <w:rPr>
          <w:rFonts w:cstheme="minorHAnsi"/>
        </w:rPr>
        <w:t>Task</w:t>
      </w:r>
      <w:proofErr w:type="spellEnd"/>
      <w:r w:rsidRPr="00FA2F09">
        <w:rPr>
          <w:rFonts w:cstheme="minorHAnsi"/>
        </w:rPr>
        <w:t xml:space="preserve"> Force qui réunirait les différentes autorités et secteurs concernés (</w:t>
      </w:r>
      <w:proofErr w:type="spellStart"/>
      <w:r w:rsidRPr="00FA2F09">
        <w:rPr>
          <w:rFonts w:cstheme="minorHAnsi"/>
        </w:rPr>
        <w:t>Fevia</w:t>
      </w:r>
      <w:proofErr w:type="spellEnd"/>
      <w:r w:rsidRPr="00FA2F09">
        <w:rPr>
          <w:rFonts w:cstheme="minorHAnsi"/>
        </w:rPr>
        <w:t xml:space="preserve">, </w:t>
      </w:r>
      <w:proofErr w:type="spellStart"/>
      <w:r w:rsidRPr="00FA2F09">
        <w:rPr>
          <w:rFonts w:cstheme="minorHAnsi"/>
        </w:rPr>
        <w:t>Comeos</w:t>
      </w:r>
      <w:proofErr w:type="spellEnd"/>
      <w:r w:rsidRPr="00FA2F09">
        <w:rPr>
          <w:rFonts w:cstheme="minorHAnsi"/>
        </w:rPr>
        <w:t xml:space="preserve">, </w:t>
      </w:r>
      <w:proofErr w:type="spellStart"/>
      <w:r w:rsidRPr="00FA2F09">
        <w:rPr>
          <w:rFonts w:cstheme="minorHAnsi"/>
        </w:rPr>
        <w:t>Agrofront</w:t>
      </w:r>
      <w:proofErr w:type="spellEnd"/>
      <w:r w:rsidRPr="00FA2F09">
        <w:rPr>
          <w:rFonts w:cstheme="minorHAnsi"/>
        </w:rPr>
        <w:t>, secteur du transport et de la logistique).</w:t>
      </w:r>
    </w:p>
    <w:p w:rsidR="00FA2F09" w:rsidRPr="00FA2F09" w:rsidRDefault="00FA2F09" w:rsidP="00C90A52">
      <w:pPr>
        <w:spacing w:after="120"/>
        <w:jc w:val="both"/>
        <w:rPr>
          <w:rFonts w:cstheme="minorHAnsi"/>
          <w:b/>
          <w:bCs/>
        </w:rPr>
      </w:pPr>
      <w:r w:rsidRPr="00FA2F09">
        <w:rPr>
          <w:rFonts w:cstheme="minorHAnsi"/>
        </w:rPr>
        <w:t xml:space="preserve">Certaines mesures toucheront aussi les compétences régionales et communautaires, nous demandons par exemple que les </w:t>
      </w:r>
      <w:r w:rsidRPr="00FA2F09">
        <w:rPr>
          <w:rFonts w:cstheme="minorHAnsi"/>
          <w:b/>
          <w:bCs/>
        </w:rPr>
        <w:t>services de garde d’enfants à l’école puissent aussi rester ouverts aux enfants des travailleurs qui assureront la production alimentaire (en plus des enfants du personnel soignant et de sécurité).</w:t>
      </w:r>
    </w:p>
    <w:p w:rsidR="00FA2F09" w:rsidRPr="00FA2F09" w:rsidRDefault="00FA2F09" w:rsidP="00C71F80">
      <w:pPr>
        <w:numPr>
          <w:ilvl w:val="0"/>
          <w:numId w:val="5"/>
        </w:numPr>
        <w:spacing w:after="60" w:line="257" w:lineRule="auto"/>
        <w:ind w:hanging="357"/>
        <w:jc w:val="both"/>
        <w:rPr>
          <w:rFonts w:cstheme="minorHAnsi"/>
        </w:rPr>
      </w:pPr>
      <w:r w:rsidRPr="00FA2F09">
        <w:rPr>
          <w:rFonts w:cstheme="minorHAnsi"/>
        </w:rPr>
        <w:t>Moins de 10% seulement des répondants indique que l’épidémie n’aura pas d’impact</w:t>
      </w:r>
    </w:p>
    <w:p w:rsidR="00FA2F09" w:rsidRPr="00FA2F09" w:rsidRDefault="00FA2F09" w:rsidP="00C71F80">
      <w:pPr>
        <w:numPr>
          <w:ilvl w:val="0"/>
          <w:numId w:val="5"/>
        </w:numPr>
        <w:spacing w:after="60" w:line="257" w:lineRule="auto"/>
        <w:ind w:hanging="357"/>
        <w:jc w:val="both"/>
        <w:rPr>
          <w:rFonts w:cstheme="minorHAnsi"/>
        </w:rPr>
      </w:pPr>
      <w:r w:rsidRPr="00FA2F09">
        <w:rPr>
          <w:rFonts w:cstheme="minorHAnsi"/>
        </w:rPr>
        <w:t>1 entreprise sur 4 subit déjà des conséquences, plus de 6 sur 10 pourraient en ressentir les effets dans le futur</w:t>
      </w:r>
    </w:p>
    <w:p w:rsidR="00FA2F09" w:rsidRPr="00FA2F09" w:rsidRDefault="00FA2F09" w:rsidP="00C71F80">
      <w:pPr>
        <w:numPr>
          <w:ilvl w:val="0"/>
          <w:numId w:val="5"/>
        </w:numPr>
        <w:spacing w:after="60" w:line="257" w:lineRule="auto"/>
        <w:ind w:hanging="357"/>
        <w:jc w:val="both"/>
        <w:rPr>
          <w:rFonts w:cstheme="minorHAnsi"/>
        </w:rPr>
      </w:pPr>
      <w:r w:rsidRPr="00FA2F09">
        <w:rPr>
          <w:rFonts w:cstheme="minorHAnsi"/>
        </w:rPr>
        <w:t>L’impact provient autant de l’amont que de l’aval de la chaine de production</w:t>
      </w:r>
    </w:p>
    <w:p w:rsidR="00FA2F09" w:rsidRPr="00FA2F09" w:rsidRDefault="00FA2F09" w:rsidP="00C71F80">
      <w:pPr>
        <w:numPr>
          <w:ilvl w:val="0"/>
          <w:numId w:val="5"/>
        </w:numPr>
        <w:spacing w:after="60" w:line="257" w:lineRule="auto"/>
        <w:ind w:hanging="357"/>
        <w:jc w:val="both"/>
        <w:rPr>
          <w:rFonts w:cstheme="minorHAnsi"/>
        </w:rPr>
      </w:pPr>
      <w:r w:rsidRPr="00FA2F09">
        <w:rPr>
          <w:rFonts w:cstheme="minorHAnsi"/>
        </w:rPr>
        <w:t>Etant donné le commerce principalement indirect avec la Chine, l’impact provient surtout d’autres pays, principalement l’Italie</w:t>
      </w:r>
    </w:p>
    <w:p w:rsidR="00FA2F09" w:rsidRPr="00FA2F09" w:rsidRDefault="00FA2F09" w:rsidP="00C71F80">
      <w:pPr>
        <w:numPr>
          <w:ilvl w:val="0"/>
          <w:numId w:val="5"/>
        </w:numPr>
        <w:spacing w:after="60" w:line="257" w:lineRule="auto"/>
        <w:ind w:hanging="357"/>
        <w:jc w:val="both"/>
        <w:rPr>
          <w:rFonts w:cstheme="minorHAnsi"/>
        </w:rPr>
      </w:pPr>
      <w:r w:rsidRPr="00FA2F09">
        <w:rPr>
          <w:rFonts w:cstheme="minorHAnsi"/>
        </w:rPr>
        <w:t xml:space="preserve">40% des répondants indiquent avoir des problèmes de </w:t>
      </w:r>
      <w:proofErr w:type="gramStart"/>
      <w:r w:rsidRPr="00FA2F09">
        <w:rPr>
          <w:rFonts w:cstheme="minorHAnsi"/>
        </w:rPr>
        <w:t>logistique:</w:t>
      </w:r>
      <w:proofErr w:type="gramEnd"/>
      <w:r w:rsidRPr="00FA2F09">
        <w:rPr>
          <w:rFonts w:cstheme="minorHAnsi"/>
        </w:rPr>
        <w:t xml:space="preserve"> le transport international est devenu plus cher et les délais de livraison sont allongés</w:t>
      </w:r>
    </w:p>
    <w:p w:rsidR="00FA2F09" w:rsidRPr="00FA2F09" w:rsidRDefault="00FA2F09" w:rsidP="00C71F80">
      <w:pPr>
        <w:numPr>
          <w:ilvl w:val="0"/>
          <w:numId w:val="5"/>
        </w:numPr>
        <w:spacing w:after="60" w:line="257" w:lineRule="auto"/>
        <w:ind w:hanging="357"/>
        <w:jc w:val="both"/>
        <w:rPr>
          <w:rFonts w:cstheme="minorHAnsi"/>
        </w:rPr>
      </w:pPr>
      <w:r w:rsidRPr="00FA2F09">
        <w:rPr>
          <w:rFonts w:cstheme="minorHAnsi"/>
        </w:rPr>
        <w:t>L’impact se fait surtout sentir au niveau de :</w:t>
      </w:r>
    </w:p>
    <w:p w:rsidR="00FA2F09" w:rsidRPr="00FA2F09" w:rsidRDefault="00FA2F09" w:rsidP="00C71F80">
      <w:pPr>
        <w:numPr>
          <w:ilvl w:val="1"/>
          <w:numId w:val="5"/>
        </w:numPr>
        <w:spacing w:after="60" w:line="257" w:lineRule="auto"/>
        <w:jc w:val="both"/>
        <w:rPr>
          <w:rFonts w:cstheme="minorHAnsi"/>
        </w:rPr>
      </w:pPr>
      <w:r w:rsidRPr="00FA2F09">
        <w:rPr>
          <w:rFonts w:cstheme="minorHAnsi"/>
        </w:rPr>
        <w:t>Annulation/report de commandes et diminution du chiffre d’affaires (51%)</w:t>
      </w:r>
    </w:p>
    <w:p w:rsidR="00FA2F09" w:rsidRPr="00FA2F09" w:rsidRDefault="00FA2F09" w:rsidP="00C71F80">
      <w:pPr>
        <w:numPr>
          <w:ilvl w:val="1"/>
          <w:numId w:val="5"/>
        </w:numPr>
        <w:spacing w:after="60" w:line="257" w:lineRule="auto"/>
        <w:jc w:val="both"/>
        <w:rPr>
          <w:rFonts w:cstheme="minorHAnsi"/>
        </w:rPr>
      </w:pPr>
      <w:r w:rsidRPr="00FA2F09">
        <w:rPr>
          <w:rFonts w:cstheme="minorHAnsi"/>
        </w:rPr>
        <w:t>Annulation/report de voyages d’affaires et d’évènements internationaux (34%)</w:t>
      </w:r>
    </w:p>
    <w:p w:rsidR="00FA2F09" w:rsidRPr="00FA2F09" w:rsidRDefault="00FA2F09" w:rsidP="00C71F80">
      <w:pPr>
        <w:numPr>
          <w:ilvl w:val="1"/>
          <w:numId w:val="5"/>
        </w:numPr>
        <w:spacing w:after="60" w:line="257" w:lineRule="auto"/>
        <w:jc w:val="both"/>
        <w:rPr>
          <w:rFonts w:cstheme="minorHAnsi"/>
        </w:rPr>
      </w:pPr>
      <w:proofErr w:type="spellStart"/>
      <w:r w:rsidRPr="00FA2F09">
        <w:rPr>
          <w:rFonts w:cstheme="minorHAnsi"/>
          <w:lang w:val="nl-BE"/>
        </w:rPr>
        <w:t>Chômage</w:t>
      </w:r>
      <w:proofErr w:type="spellEnd"/>
      <w:r w:rsidRPr="00FA2F09">
        <w:rPr>
          <w:rFonts w:cstheme="minorHAnsi"/>
          <w:lang w:val="nl-BE"/>
        </w:rPr>
        <w:t xml:space="preserve"> temporaire (6%)</w:t>
      </w:r>
    </w:p>
    <w:p w:rsidR="00FA2F09" w:rsidRPr="00C71F80" w:rsidRDefault="00FA2F09" w:rsidP="00C71F80">
      <w:pPr>
        <w:numPr>
          <w:ilvl w:val="1"/>
          <w:numId w:val="5"/>
        </w:numPr>
        <w:spacing w:line="256" w:lineRule="auto"/>
        <w:jc w:val="both"/>
        <w:rPr>
          <w:rFonts w:cstheme="minorHAnsi"/>
        </w:rPr>
      </w:pPr>
      <w:proofErr w:type="spellStart"/>
      <w:r w:rsidRPr="00FA2F09">
        <w:rPr>
          <w:rFonts w:cstheme="minorHAnsi"/>
          <w:lang w:val="nl-BE"/>
        </w:rPr>
        <w:t>Problèmes</w:t>
      </w:r>
      <w:proofErr w:type="spellEnd"/>
      <w:r w:rsidRPr="00FA2F09">
        <w:rPr>
          <w:rFonts w:cstheme="minorHAnsi"/>
          <w:lang w:val="nl-BE"/>
        </w:rPr>
        <w:t xml:space="preserve"> </w:t>
      </w:r>
      <w:proofErr w:type="spellStart"/>
      <w:r w:rsidRPr="00FA2F09">
        <w:rPr>
          <w:rFonts w:cstheme="minorHAnsi"/>
          <w:lang w:val="nl-BE"/>
        </w:rPr>
        <w:t>d’approvisionnement</w:t>
      </w:r>
      <w:proofErr w:type="spellEnd"/>
      <w:r w:rsidRPr="00FA2F09">
        <w:rPr>
          <w:rFonts w:cstheme="minorHAnsi"/>
          <w:lang w:val="nl-BE"/>
        </w:rPr>
        <w:t xml:space="preserve"> (5%)</w:t>
      </w:r>
    </w:p>
    <w:p w:rsidR="00C71F80" w:rsidRDefault="00FA2F09" w:rsidP="00C71F80">
      <w:pPr>
        <w:pStyle w:val="Titre2"/>
      </w:pPr>
      <w:bookmarkStart w:id="2" w:name="_Toc35445124"/>
      <w:r w:rsidRPr="00445B35">
        <w:t>AGORIA</w:t>
      </w:r>
      <w:r w:rsidRPr="00FA2F09">
        <w:t> :</w:t>
      </w:r>
      <w:bookmarkEnd w:id="2"/>
      <w:r w:rsidRPr="00FA2F09">
        <w:t xml:space="preserve"> </w:t>
      </w:r>
    </w:p>
    <w:p w:rsidR="00FA2F09" w:rsidRPr="00FA2F09" w:rsidRDefault="00FA2F09" w:rsidP="00C90A52">
      <w:pPr>
        <w:spacing w:after="120"/>
        <w:jc w:val="both"/>
        <w:rPr>
          <w:rFonts w:cstheme="minorHAnsi"/>
        </w:rPr>
      </w:pPr>
      <w:r w:rsidRPr="00FA2F09">
        <w:rPr>
          <w:rFonts w:cstheme="minorHAnsi"/>
        </w:rPr>
        <w:t xml:space="preserve">Nous avons effectué une comparaison entre les mesures prises par les 3 Régions. D’une manière générale, les mesures sont comparables. Nous avons cependant identifié une mesure adoptée en Flandre et qui pourrait faire l’objet d’une analyse à Bruxelles : </w:t>
      </w:r>
    </w:p>
    <w:p w:rsidR="00FA2F09" w:rsidRPr="00445B35" w:rsidRDefault="00FA2F09" w:rsidP="00C90A52">
      <w:pPr>
        <w:pStyle w:val="Paragraphedeliste"/>
        <w:numPr>
          <w:ilvl w:val="0"/>
          <w:numId w:val="15"/>
        </w:numPr>
        <w:spacing w:after="120" w:line="259" w:lineRule="auto"/>
        <w:jc w:val="both"/>
        <w:rPr>
          <w:rFonts w:cstheme="minorHAnsi"/>
        </w:rPr>
      </w:pPr>
      <w:r w:rsidRPr="00445B35">
        <w:rPr>
          <w:rFonts w:cstheme="minorHAnsi"/>
          <w:b/>
          <w:bCs/>
        </w:rPr>
        <w:lastRenderedPageBreak/>
        <w:t xml:space="preserve">Adaptation des critères des primes à l’investissement </w:t>
      </w:r>
      <w:r w:rsidRPr="00445B35">
        <w:rPr>
          <w:rFonts w:cstheme="minorHAnsi"/>
        </w:rPr>
        <w:t>afin d’y inclure des projets rendus nécessaires en raison de la pandémie et/ou afin de renforcer la résistance financière des entreprises face aux fluctuations du marché</w:t>
      </w:r>
    </w:p>
    <w:p w:rsidR="00FA2F09" w:rsidRPr="00FA2F09" w:rsidRDefault="00FA2F09" w:rsidP="00C90A52">
      <w:pPr>
        <w:spacing w:after="120"/>
        <w:jc w:val="both"/>
        <w:rPr>
          <w:rFonts w:cstheme="minorHAnsi"/>
          <w:b/>
          <w:bCs/>
        </w:rPr>
      </w:pPr>
      <w:r w:rsidRPr="00FA2F09">
        <w:rPr>
          <w:rFonts w:cstheme="minorHAnsi"/>
        </w:rPr>
        <w:t xml:space="preserve">Nous rebondissons également sur les propos tenus par le Gouverneur de la Banque Nationale et nous pensons que le </w:t>
      </w:r>
      <w:r w:rsidRPr="00FA2F09">
        <w:rPr>
          <w:rFonts w:cstheme="minorHAnsi"/>
          <w:b/>
          <w:bCs/>
        </w:rPr>
        <w:t>recours élargi au chômage temporaire apparait comme une piste raisonnable afin de soulager les entreprises.</w:t>
      </w:r>
    </w:p>
    <w:p w:rsidR="00C71F80" w:rsidRDefault="00FA2F09" w:rsidP="00C71F80">
      <w:pPr>
        <w:pStyle w:val="Titre2"/>
        <w:rPr>
          <w:lang w:val="nl-BE"/>
        </w:rPr>
      </w:pPr>
      <w:bookmarkStart w:id="3" w:name="_Hlk35362034"/>
      <w:bookmarkStart w:id="4" w:name="_Toc35445125"/>
      <w:proofErr w:type="gramStart"/>
      <w:r w:rsidRPr="00445B35">
        <w:rPr>
          <w:lang w:val="nl-BE"/>
        </w:rPr>
        <w:t>FEDERGON</w:t>
      </w:r>
      <w:r w:rsidRPr="00FA2F09">
        <w:rPr>
          <w:lang w:val="nl-BE"/>
        </w:rPr>
        <w:t> :</w:t>
      </w:r>
      <w:bookmarkEnd w:id="4"/>
      <w:proofErr w:type="gramEnd"/>
      <w:r w:rsidRPr="00FA2F09">
        <w:rPr>
          <w:lang w:val="nl-BE"/>
        </w:rPr>
        <w:t xml:space="preserve"> </w:t>
      </w:r>
    </w:p>
    <w:p w:rsidR="00FA2F09" w:rsidRPr="00FA2F09" w:rsidRDefault="00FA2F09" w:rsidP="00C90A52">
      <w:pPr>
        <w:spacing w:after="120"/>
        <w:jc w:val="both"/>
        <w:rPr>
          <w:rFonts w:cstheme="minorHAnsi"/>
          <w:lang w:val="nl-BE"/>
        </w:rPr>
      </w:pPr>
      <w:r w:rsidRPr="00FA2F09">
        <w:rPr>
          <w:rFonts w:cstheme="minorHAnsi"/>
          <w:lang w:val="nl-BE"/>
        </w:rPr>
        <w:t>Voor ons is de situatie dramatisch.</w:t>
      </w:r>
    </w:p>
    <w:p w:rsidR="00FA2F09" w:rsidRPr="00FA2F09" w:rsidRDefault="00FA2F09" w:rsidP="00C90A52">
      <w:pPr>
        <w:spacing w:after="120"/>
        <w:jc w:val="both"/>
        <w:rPr>
          <w:rFonts w:cstheme="minorHAnsi"/>
          <w:lang w:val="nl-BE"/>
        </w:rPr>
      </w:pPr>
      <w:r w:rsidRPr="00FA2F09">
        <w:rPr>
          <w:rFonts w:cstheme="minorHAnsi"/>
          <w:lang w:val="nl-BE"/>
        </w:rPr>
        <w:t xml:space="preserve">Eerst en vooral in de </w:t>
      </w:r>
      <w:r w:rsidRPr="00445B35">
        <w:rPr>
          <w:rFonts w:cstheme="minorHAnsi"/>
          <w:b/>
          <w:lang w:val="nl-BE"/>
        </w:rPr>
        <w:t>dienstencheques sector</w:t>
      </w:r>
      <w:r w:rsidRPr="00FA2F09">
        <w:rPr>
          <w:rFonts w:cstheme="minorHAnsi"/>
          <w:lang w:val="nl-BE"/>
        </w:rPr>
        <w:t xml:space="preserve">. Huishoudhulpen zijn ofwel jonge dames met kleinkinderen of integendeel </w:t>
      </w:r>
      <w:proofErr w:type="gramStart"/>
      <w:r w:rsidRPr="00FA2F09">
        <w:rPr>
          <w:rFonts w:cstheme="minorHAnsi"/>
          <w:lang w:val="nl-BE"/>
        </w:rPr>
        <w:t>45 plussers</w:t>
      </w:r>
      <w:proofErr w:type="gramEnd"/>
      <w:r w:rsidRPr="00FA2F09">
        <w:rPr>
          <w:rFonts w:cstheme="minorHAnsi"/>
          <w:lang w:val="nl-BE"/>
        </w:rPr>
        <w:t>. Ze hebben schrik om bij gezinnen te gaan werken en omgekeerd zijn de klanten bang om iemand extern in hun huis te verwelkomen.</w:t>
      </w:r>
    </w:p>
    <w:p w:rsidR="00FA2F09" w:rsidRPr="00FA2F09" w:rsidRDefault="00FA2F09" w:rsidP="00C90A52">
      <w:pPr>
        <w:spacing w:after="120"/>
        <w:jc w:val="both"/>
        <w:rPr>
          <w:rFonts w:cstheme="minorHAnsi"/>
          <w:lang w:val="nl-BE"/>
        </w:rPr>
      </w:pPr>
      <w:r w:rsidRPr="00FA2F09">
        <w:rPr>
          <w:rFonts w:cstheme="minorHAnsi"/>
          <w:lang w:val="nl-BE"/>
        </w:rPr>
        <w:t>Dit betekent op korte termijn zeer grote moeilijkheden binnen de sector.</w:t>
      </w:r>
    </w:p>
    <w:p w:rsidR="00FA2F09" w:rsidRPr="00FA2F09" w:rsidRDefault="00FA2F09" w:rsidP="00C90A52">
      <w:pPr>
        <w:spacing w:after="120"/>
        <w:jc w:val="both"/>
        <w:rPr>
          <w:rFonts w:cstheme="minorHAnsi"/>
        </w:rPr>
      </w:pPr>
      <w:r w:rsidRPr="00FA2F09">
        <w:rPr>
          <w:rFonts w:cstheme="minorHAnsi"/>
        </w:rPr>
        <w:t xml:space="preserve">Nous avons urgemment besoin de coordonner les aides fédérales aux budgets disponibles à la région pour ce secteur pour passer le cap actuel mais rien </w:t>
      </w:r>
      <w:r w:rsidR="00D9273E">
        <w:rPr>
          <w:rFonts w:cstheme="minorHAnsi"/>
        </w:rPr>
        <w:t>n’</w:t>
      </w:r>
      <w:r w:rsidRPr="00FA2F09">
        <w:rPr>
          <w:rFonts w:cstheme="minorHAnsi"/>
        </w:rPr>
        <w:t>est prévu à l’heure actuel !</w:t>
      </w:r>
    </w:p>
    <w:p w:rsidR="00FA2F09" w:rsidRPr="00FA2F09" w:rsidRDefault="00FA2F09" w:rsidP="00C90A52">
      <w:pPr>
        <w:spacing w:after="120"/>
        <w:jc w:val="both"/>
        <w:rPr>
          <w:rFonts w:cstheme="minorHAnsi"/>
        </w:rPr>
      </w:pPr>
      <w:r w:rsidRPr="00FA2F09">
        <w:rPr>
          <w:rFonts w:cstheme="minorHAnsi"/>
        </w:rPr>
        <w:t>En chômage économique, les travailleurs titres-services, essentiellement des temps partiels, auront des pertes substantielles de revenus. Or, il s’agit de bas salaires. Les entreprises ne peuvent survivre plus de deux semaines.</w:t>
      </w:r>
    </w:p>
    <w:p w:rsidR="00FA2F09" w:rsidRPr="00FA2F09" w:rsidRDefault="00FA2F09" w:rsidP="00C90A52">
      <w:pPr>
        <w:spacing w:after="120"/>
        <w:jc w:val="both"/>
        <w:rPr>
          <w:rFonts w:cstheme="minorHAnsi"/>
          <w:lang w:val="nl-BE"/>
        </w:rPr>
      </w:pPr>
      <w:r w:rsidRPr="00FA2F09">
        <w:rPr>
          <w:rFonts w:cstheme="minorHAnsi"/>
          <w:lang w:val="nl-BE"/>
        </w:rPr>
        <w:t xml:space="preserve">Voor de </w:t>
      </w:r>
      <w:r w:rsidRPr="00445B35">
        <w:rPr>
          <w:rFonts w:cstheme="minorHAnsi"/>
          <w:b/>
          <w:lang w:val="nl-BE"/>
        </w:rPr>
        <w:t>uitzendsector</w:t>
      </w:r>
      <w:r w:rsidRPr="00FA2F09">
        <w:rPr>
          <w:rFonts w:cstheme="minorHAnsi"/>
          <w:lang w:val="nl-BE"/>
        </w:rPr>
        <w:t xml:space="preserve"> is de situatie ook erg. Minder activiteit en ook veel minder moed van bedrijven om hun deuren naar “extern” te openen. Dit zou ook extra duwen in de richting van </w:t>
      </w:r>
      <w:proofErr w:type="spellStart"/>
      <w:r w:rsidRPr="00FA2F09">
        <w:rPr>
          <w:rFonts w:cstheme="minorHAnsi"/>
          <w:lang w:val="nl-BE"/>
        </w:rPr>
        <w:t>dagcontracten</w:t>
      </w:r>
      <w:proofErr w:type="spellEnd"/>
      <w:r w:rsidRPr="00FA2F09">
        <w:rPr>
          <w:rFonts w:cstheme="minorHAnsi"/>
          <w:lang w:val="nl-BE"/>
        </w:rPr>
        <w:t xml:space="preserve"> wat we precies willen vermijden.</w:t>
      </w:r>
    </w:p>
    <w:p w:rsidR="00FA2F09" w:rsidRPr="00FA2F09" w:rsidRDefault="00FA2F09" w:rsidP="00C90A52">
      <w:pPr>
        <w:spacing w:after="120"/>
        <w:jc w:val="both"/>
        <w:rPr>
          <w:rFonts w:cstheme="minorHAnsi"/>
        </w:rPr>
      </w:pPr>
      <w:r w:rsidRPr="00FA2F09">
        <w:rPr>
          <w:rFonts w:cstheme="minorHAnsi"/>
          <w:lang w:val="nl-BE"/>
        </w:rPr>
        <w:t xml:space="preserve">De Brusselse regering is niet te zien tegenover de twee andere gewestelijke regeringen. </w:t>
      </w:r>
      <w:proofErr w:type="spellStart"/>
      <w:r w:rsidRPr="00FA2F09">
        <w:rPr>
          <w:rFonts w:cstheme="minorHAnsi"/>
        </w:rPr>
        <w:t>Ze</w:t>
      </w:r>
      <w:proofErr w:type="spellEnd"/>
      <w:r w:rsidRPr="00FA2F09">
        <w:rPr>
          <w:rFonts w:cstheme="minorHAnsi"/>
        </w:rPr>
        <w:t xml:space="preserve"> </w:t>
      </w:r>
      <w:proofErr w:type="spellStart"/>
      <w:r w:rsidRPr="00FA2F09">
        <w:rPr>
          <w:rFonts w:cstheme="minorHAnsi"/>
        </w:rPr>
        <w:t>moeten</w:t>
      </w:r>
      <w:proofErr w:type="spellEnd"/>
      <w:r w:rsidRPr="00FA2F09">
        <w:rPr>
          <w:rFonts w:cstheme="minorHAnsi"/>
        </w:rPr>
        <w:t xml:space="preserve"> </w:t>
      </w:r>
      <w:proofErr w:type="spellStart"/>
      <w:r w:rsidRPr="00FA2F09">
        <w:rPr>
          <w:rFonts w:cstheme="minorHAnsi"/>
        </w:rPr>
        <w:t>zo</w:t>
      </w:r>
      <w:proofErr w:type="spellEnd"/>
      <w:r w:rsidRPr="00FA2F09">
        <w:rPr>
          <w:rFonts w:cstheme="minorHAnsi"/>
        </w:rPr>
        <w:t xml:space="preserve"> </w:t>
      </w:r>
      <w:proofErr w:type="spellStart"/>
      <w:r w:rsidRPr="00FA2F09">
        <w:rPr>
          <w:rFonts w:cstheme="minorHAnsi"/>
        </w:rPr>
        <w:t>vlug</w:t>
      </w:r>
      <w:proofErr w:type="spellEnd"/>
      <w:r w:rsidRPr="00FA2F09">
        <w:rPr>
          <w:rFonts w:cstheme="minorHAnsi"/>
        </w:rPr>
        <w:t xml:space="preserve"> </w:t>
      </w:r>
      <w:proofErr w:type="spellStart"/>
      <w:r w:rsidRPr="00FA2F09">
        <w:rPr>
          <w:rFonts w:cstheme="minorHAnsi"/>
        </w:rPr>
        <w:t>mogelijk</w:t>
      </w:r>
      <w:proofErr w:type="spellEnd"/>
      <w:r w:rsidRPr="00FA2F09">
        <w:rPr>
          <w:rFonts w:cstheme="minorHAnsi"/>
        </w:rPr>
        <w:t xml:space="preserve"> </w:t>
      </w:r>
      <w:proofErr w:type="spellStart"/>
      <w:r w:rsidRPr="00FA2F09">
        <w:rPr>
          <w:rFonts w:cstheme="minorHAnsi"/>
        </w:rPr>
        <w:t>maatregelen</w:t>
      </w:r>
      <w:proofErr w:type="spellEnd"/>
      <w:r w:rsidRPr="00FA2F09">
        <w:rPr>
          <w:rFonts w:cstheme="minorHAnsi"/>
        </w:rPr>
        <w:t xml:space="preserve"> </w:t>
      </w:r>
      <w:proofErr w:type="spellStart"/>
      <w:r w:rsidRPr="00FA2F09">
        <w:rPr>
          <w:rFonts w:cstheme="minorHAnsi"/>
        </w:rPr>
        <w:t>voorzien</w:t>
      </w:r>
      <w:proofErr w:type="spellEnd"/>
      <w:r w:rsidRPr="00FA2F09">
        <w:rPr>
          <w:rFonts w:cstheme="minorHAnsi"/>
        </w:rPr>
        <w:t>.</w:t>
      </w:r>
      <w:bookmarkEnd w:id="3"/>
    </w:p>
    <w:p w:rsidR="00C71F80" w:rsidRDefault="00FA2F09" w:rsidP="00C71F80">
      <w:pPr>
        <w:pStyle w:val="Titre2"/>
      </w:pPr>
      <w:bookmarkStart w:id="5" w:name="_Toc35445126"/>
      <w:r w:rsidRPr="00445B35">
        <w:t>Conf. CONSTRUCTION</w:t>
      </w:r>
      <w:r w:rsidRPr="00FA2F09">
        <w:t xml:space="preserve"> :</w:t>
      </w:r>
      <w:bookmarkEnd w:id="5"/>
      <w:r w:rsidRPr="00FA2F09">
        <w:t xml:space="preserve"> </w:t>
      </w:r>
    </w:p>
    <w:p w:rsidR="00FA2F09" w:rsidRPr="00FA2F09" w:rsidRDefault="00FA2F09" w:rsidP="00C90A52">
      <w:pPr>
        <w:spacing w:after="120"/>
        <w:jc w:val="both"/>
        <w:rPr>
          <w:rFonts w:cstheme="minorHAnsi"/>
        </w:rPr>
      </w:pPr>
      <w:r w:rsidRPr="00FA2F09">
        <w:rPr>
          <w:rFonts w:cstheme="minorHAnsi"/>
        </w:rPr>
        <w:t xml:space="preserve">Les premières réponses se basent notamment sur une enquête réalisée la semaine dernière auprès de nos membres. Une nouvelle enquête est en cours, </w:t>
      </w:r>
      <w:r w:rsidR="00C71F80" w:rsidRPr="00FA2F09">
        <w:rPr>
          <w:rFonts w:cstheme="minorHAnsi"/>
        </w:rPr>
        <w:t>dès</w:t>
      </w:r>
      <w:r w:rsidRPr="00FA2F09">
        <w:rPr>
          <w:rFonts w:cstheme="minorHAnsi"/>
        </w:rPr>
        <w:t xml:space="preserve"> que nous recevrons les résultats nous vous les communiquerons. </w:t>
      </w:r>
    </w:p>
    <w:p w:rsidR="00FA2F09" w:rsidRPr="00FA2F09" w:rsidRDefault="00FA2F09" w:rsidP="00C90A52">
      <w:pPr>
        <w:spacing w:after="120"/>
        <w:jc w:val="both"/>
        <w:rPr>
          <w:rFonts w:cstheme="minorHAnsi"/>
        </w:rPr>
      </w:pPr>
      <w:r w:rsidRPr="00FA2F09">
        <w:rPr>
          <w:rFonts w:cstheme="minorHAnsi"/>
        </w:rPr>
        <w:t>« Avec notre connaissance actuelle de la situation, nous pouvons certainement formuler les réponses suivantes.</w:t>
      </w:r>
    </w:p>
    <w:p w:rsidR="00FA2F09" w:rsidRPr="00FA2F09" w:rsidRDefault="00FA2F09" w:rsidP="00C90A52">
      <w:pPr>
        <w:spacing w:after="60"/>
        <w:jc w:val="both"/>
        <w:rPr>
          <w:rFonts w:cstheme="minorHAnsi"/>
        </w:rPr>
      </w:pPr>
      <w:r w:rsidRPr="00FA2F09">
        <w:rPr>
          <w:rFonts w:cstheme="minorHAnsi"/>
        </w:rPr>
        <w:t xml:space="preserve"> - L'impact est aujourd'hui limité pour le secteur de la construction. Néanmoins, nous devons signaler que :</w:t>
      </w:r>
    </w:p>
    <w:p w:rsidR="00FA2F09" w:rsidRPr="00FA2F09" w:rsidRDefault="00FA2F09" w:rsidP="00C71F80">
      <w:pPr>
        <w:spacing w:after="60"/>
        <w:ind w:left="704"/>
        <w:jc w:val="both"/>
        <w:rPr>
          <w:rFonts w:cstheme="minorHAnsi"/>
        </w:rPr>
      </w:pPr>
      <w:proofErr w:type="gramStart"/>
      <w:r w:rsidRPr="00FA2F09">
        <w:rPr>
          <w:rFonts w:cstheme="minorHAnsi"/>
        </w:rPr>
        <w:t>o</w:t>
      </w:r>
      <w:proofErr w:type="gramEnd"/>
      <w:r w:rsidRPr="00FA2F09">
        <w:rPr>
          <w:rFonts w:cstheme="minorHAnsi"/>
        </w:rPr>
        <w:t xml:space="preserve"> Certains entrepreneurs ont déjà été interdits de travail par le client.</w:t>
      </w:r>
    </w:p>
    <w:p w:rsidR="00FA2F09" w:rsidRPr="00FA2F09" w:rsidRDefault="00FA2F09" w:rsidP="00C71F80">
      <w:pPr>
        <w:ind w:left="703"/>
        <w:jc w:val="both"/>
        <w:rPr>
          <w:rFonts w:cstheme="minorHAnsi"/>
        </w:rPr>
      </w:pPr>
      <w:proofErr w:type="gramStart"/>
      <w:r w:rsidRPr="00FA2F09">
        <w:rPr>
          <w:rFonts w:cstheme="minorHAnsi"/>
        </w:rPr>
        <w:t>o</w:t>
      </w:r>
      <w:proofErr w:type="gramEnd"/>
      <w:r w:rsidRPr="00FA2F09">
        <w:rPr>
          <w:rFonts w:cstheme="minorHAnsi"/>
        </w:rPr>
        <w:t xml:space="preserve"> Les entrepreneurs sont confrontés à une pénurie de masques buccaux, ce qui peut entraîner un chômage technique.</w:t>
      </w:r>
    </w:p>
    <w:p w:rsidR="00FA2F09" w:rsidRPr="00FA2F09" w:rsidRDefault="00FA2F09" w:rsidP="00445B35">
      <w:pPr>
        <w:jc w:val="both"/>
        <w:rPr>
          <w:rFonts w:cstheme="minorHAnsi"/>
        </w:rPr>
      </w:pPr>
      <w:r w:rsidRPr="00FA2F09">
        <w:rPr>
          <w:rFonts w:cstheme="minorHAnsi"/>
        </w:rPr>
        <w:t xml:space="preserve"> - L'impact supplémentaire est difficile à estimer. Cela dépendra de différents facteurs :</w:t>
      </w:r>
    </w:p>
    <w:p w:rsidR="00FA2F09" w:rsidRPr="00FA2F09" w:rsidRDefault="00FA2F09" w:rsidP="00C71F80">
      <w:pPr>
        <w:spacing w:after="60"/>
        <w:ind w:left="709"/>
        <w:jc w:val="both"/>
        <w:rPr>
          <w:rFonts w:cstheme="minorHAnsi"/>
        </w:rPr>
      </w:pPr>
      <w:proofErr w:type="gramStart"/>
      <w:r w:rsidRPr="00FA2F09">
        <w:rPr>
          <w:rFonts w:cstheme="minorHAnsi"/>
        </w:rPr>
        <w:t>o</w:t>
      </w:r>
      <w:proofErr w:type="gramEnd"/>
      <w:r w:rsidRPr="00FA2F09">
        <w:rPr>
          <w:rFonts w:cstheme="minorHAnsi"/>
        </w:rPr>
        <w:t xml:space="preserve"> Est-ce que de plus en plus de clients vont interdire l’accès aux chantiers ? Les particuliers qui sont encouragés à faire du télétravail vont-ils admettre des ouvriers du bâtiment chez eux ?</w:t>
      </w:r>
    </w:p>
    <w:p w:rsidR="00FA2F09" w:rsidRPr="00FA2F09" w:rsidRDefault="00FA2F09" w:rsidP="00C71F80">
      <w:pPr>
        <w:spacing w:after="60"/>
        <w:ind w:left="709"/>
        <w:jc w:val="both"/>
        <w:rPr>
          <w:rFonts w:cstheme="minorHAnsi"/>
        </w:rPr>
      </w:pPr>
      <w:proofErr w:type="gramStart"/>
      <w:r w:rsidRPr="00FA2F09">
        <w:rPr>
          <w:rFonts w:cstheme="minorHAnsi"/>
        </w:rPr>
        <w:t>o</w:t>
      </w:r>
      <w:proofErr w:type="gramEnd"/>
      <w:r w:rsidRPr="00FA2F09">
        <w:rPr>
          <w:rFonts w:cstheme="minorHAnsi"/>
        </w:rPr>
        <w:t xml:space="preserve"> Y aura-t-il une pénurie de matériaux à court terme, en particulier pour les techniques spéciales (par exemple, les panneaux photovoltaïques qui viennent souvent de Chine) ?</w:t>
      </w:r>
    </w:p>
    <w:p w:rsidR="00FA2F09" w:rsidRPr="00FA2F09" w:rsidRDefault="00FA2F09" w:rsidP="00C71F80">
      <w:pPr>
        <w:ind w:left="708"/>
        <w:jc w:val="both"/>
        <w:rPr>
          <w:rFonts w:cstheme="minorHAnsi"/>
        </w:rPr>
      </w:pPr>
      <w:proofErr w:type="gramStart"/>
      <w:r w:rsidRPr="00FA2F09">
        <w:rPr>
          <w:rFonts w:cstheme="minorHAnsi"/>
        </w:rPr>
        <w:t>o</w:t>
      </w:r>
      <w:proofErr w:type="gramEnd"/>
      <w:r w:rsidRPr="00FA2F09">
        <w:rPr>
          <w:rFonts w:cstheme="minorHAnsi"/>
        </w:rPr>
        <w:t xml:space="preserve"> Les travailleurs de la construction pourront-ils rester actifs (quel sera l'impact de la maladie sur les travailleurs de la construction et quel sera l'impact de la fermeture des écoles) ?</w:t>
      </w:r>
    </w:p>
    <w:p w:rsidR="00FA2F09" w:rsidRPr="00FA2F09" w:rsidRDefault="00FA2F09" w:rsidP="00445B35">
      <w:pPr>
        <w:jc w:val="both"/>
        <w:rPr>
          <w:rFonts w:cstheme="minorHAnsi"/>
        </w:rPr>
      </w:pPr>
      <w:r w:rsidRPr="00FA2F09">
        <w:rPr>
          <w:rFonts w:cstheme="minorHAnsi"/>
        </w:rPr>
        <w:lastRenderedPageBreak/>
        <w:t>Tout cela laisse entrevoir des problèmes tels que le respect des délais de mise en œuvre et le chômage temporaire.</w:t>
      </w:r>
    </w:p>
    <w:p w:rsidR="00FA2F09" w:rsidRPr="00FA2F09" w:rsidRDefault="00FA2F09" w:rsidP="00C71F80">
      <w:pPr>
        <w:spacing w:after="60"/>
        <w:jc w:val="both"/>
        <w:rPr>
          <w:rFonts w:cstheme="minorHAnsi"/>
        </w:rPr>
      </w:pPr>
      <w:r w:rsidRPr="00FA2F09">
        <w:rPr>
          <w:rFonts w:cstheme="minorHAnsi"/>
        </w:rPr>
        <w:t xml:space="preserve"> - Les mesures demandées sont toujours à l'étude, mais les prochaines seront certainement </w:t>
      </w:r>
      <w:r w:rsidR="00C71F80" w:rsidRPr="00FA2F09">
        <w:rPr>
          <w:rFonts w:cstheme="minorHAnsi"/>
        </w:rPr>
        <w:t>incluses :</w:t>
      </w:r>
    </w:p>
    <w:p w:rsidR="00FA2F09" w:rsidRPr="00FA2F09" w:rsidRDefault="00FA2F09" w:rsidP="00C71F80">
      <w:pPr>
        <w:spacing w:after="60"/>
        <w:ind w:left="708"/>
        <w:jc w:val="both"/>
        <w:rPr>
          <w:rFonts w:cstheme="minorHAnsi"/>
        </w:rPr>
      </w:pPr>
      <w:proofErr w:type="gramStart"/>
      <w:r w:rsidRPr="00FA2F09">
        <w:rPr>
          <w:rFonts w:cstheme="minorHAnsi"/>
        </w:rPr>
        <w:t>o</w:t>
      </w:r>
      <w:proofErr w:type="gramEnd"/>
      <w:r w:rsidRPr="00FA2F09">
        <w:rPr>
          <w:rFonts w:cstheme="minorHAnsi"/>
        </w:rPr>
        <w:t xml:space="preserve"> Mise en œuvre rapide des mesures déjà décidées</w:t>
      </w:r>
    </w:p>
    <w:p w:rsidR="00FA2F09" w:rsidRPr="00FA2F09" w:rsidRDefault="00FA2F09" w:rsidP="00C71F80">
      <w:pPr>
        <w:spacing w:after="60"/>
        <w:ind w:left="708"/>
        <w:jc w:val="both"/>
        <w:rPr>
          <w:rFonts w:cstheme="minorHAnsi"/>
        </w:rPr>
      </w:pPr>
      <w:proofErr w:type="gramStart"/>
      <w:r w:rsidRPr="00FA2F09">
        <w:rPr>
          <w:rFonts w:cstheme="minorHAnsi"/>
        </w:rPr>
        <w:t>o</w:t>
      </w:r>
      <w:proofErr w:type="gramEnd"/>
      <w:r w:rsidRPr="00FA2F09">
        <w:rPr>
          <w:rFonts w:cstheme="minorHAnsi"/>
        </w:rPr>
        <w:t xml:space="preserve"> Actions visant à remédier à la pénurie de masques buccaux pour la construction</w:t>
      </w:r>
    </w:p>
    <w:p w:rsidR="00FA2F09" w:rsidRPr="00FA2F09" w:rsidRDefault="00FA2F09" w:rsidP="00C71F80">
      <w:pPr>
        <w:ind w:left="708"/>
        <w:jc w:val="both"/>
        <w:rPr>
          <w:rFonts w:cstheme="minorHAnsi"/>
        </w:rPr>
      </w:pPr>
      <w:proofErr w:type="gramStart"/>
      <w:r w:rsidRPr="00FA2F09">
        <w:rPr>
          <w:rFonts w:cstheme="minorHAnsi"/>
        </w:rPr>
        <w:t>o</w:t>
      </w:r>
      <w:proofErr w:type="gramEnd"/>
      <w:r w:rsidRPr="00FA2F09">
        <w:rPr>
          <w:rFonts w:cstheme="minorHAnsi"/>
        </w:rPr>
        <w:t xml:space="preserve"> Mesures visant à éviter les amendes pour retard »</w:t>
      </w:r>
    </w:p>
    <w:p w:rsidR="00FA2F09" w:rsidRPr="00FA2F09" w:rsidRDefault="00FA2F09" w:rsidP="00445B35">
      <w:pPr>
        <w:jc w:val="both"/>
        <w:rPr>
          <w:rFonts w:cstheme="minorHAnsi"/>
        </w:rPr>
      </w:pPr>
      <w:r w:rsidRPr="00FA2F09">
        <w:rPr>
          <w:rFonts w:cstheme="minorHAnsi"/>
        </w:rPr>
        <w:t>Il est donc IMPORTANT de noter que ces éléments datent d’avant les restrictions fédérales.</w:t>
      </w:r>
    </w:p>
    <w:p w:rsidR="00FA2F09" w:rsidRPr="00FA2F09" w:rsidRDefault="00FA2F09" w:rsidP="00C71F80">
      <w:pPr>
        <w:spacing w:after="60"/>
        <w:jc w:val="both"/>
        <w:rPr>
          <w:rFonts w:cstheme="minorHAnsi"/>
        </w:rPr>
      </w:pPr>
      <w:r w:rsidRPr="00FA2F09">
        <w:rPr>
          <w:rFonts w:cstheme="minorHAnsi"/>
        </w:rPr>
        <w:t xml:space="preserve">D’autres éléments problématiques seront surement expliqués au travers de la nouvelle enquête, nous pensons </w:t>
      </w:r>
      <w:r w:rsidR="00C71F80" w:rsidRPr="00FA2F09">
        <w:rPr>
          <w:rFonts w:cstheme="minorHAnsi"/>
        </w:rPr>
        <w:t>notamment :</w:t>
      </w:r>
      <w:r w:rsidRPr="00FA2F09">
        <w:rPr>
          <w:rFonts w:cstheme="minorHAnsi"/>
        </w:rPr>
        <w:t xml:space="preserve"> </w:t>
      </w:r>
    </w:p>
    <w:p w:rsidR="00FA2F09" w:rsidRPr="00FA2F09" w:rsidRDefault="00FA2F09" w:rsidP="00C71F80">
      <w:pPr>
        <w:spacing w:after="60"/>
        <w:ind w:left="708"/>
        <w:jc w:val="both"/>
        <w:rPr>
          <w:rFonts w:cstheme="minorHAnsi"/>
        </w:rPr>
      </w:pPr>
      <w:r w:rsidRPr="00FA2F09">
        <w:rPr>
          <w:rFonts w:cstheme="minorHAnsi"/>
        </w:rPr>
        <w:t>•</w:t>
      </w:r>
      <w:r w:rsidRPr="00FA2F09">
        <w:rPr>
          <w:rFonts w:cstheme="minorHAnsi"/>
        </w:rPr>
        <w:tab/>
        <w:t>Un absentéisme accru</w:t>
      </w:r>
    </w:p>
    <w:p w:rsidR="00FA2F09" w:rsidRPr="00FA2F09" w:rsidRDefault="00FA2F09" w:rsidP="00C71F80">
      <w:pPr>
        <w:spacing w:after="60"/>
        <w:ind w:left="708"/>
        <w:jc w:val="both"/>
        <w:rPr>
          <w:rFonts w:cstheme="minorHAnsi"/>
        </w:rPr>
      </w:pPr>
      <w:r w:rsidRPr="00FA2F09">
        <w:rPr>
          <w:rFonts w:cstheme="minorHAnsi"/>
        </w:rPr>
        <w:t>•</w:t>
      </w:r>
      <w:r w:rsidRPr="00FA2F09">
        <w:rPr>
          <w:rFonts w:cstheme="minorHAnsi"/>
        </w:rPr>
        <w:tab/>
        <w:t>Manque de contrôle dans les marchés publics et donc retard sur ces derniers</w:t>
      </w:r>
    </w:p>
    <w:p w:rsidR="00FA2F09" w:rsidRPr="00FA2F09" w:rsidRDefault="00FA2F09" w:rsidP="00C71F80">
      <w:pPr>
        <w:spacing w:after="60"/>
        <w:ind w:left="708"/>
        <w:jc w:val="both"/>
        <w:rPr>
          <w:rFonts w:cstheme="minorHAnsi"/>
        </w:rPr>
      </w:pPr>
      <w:r w:rsidRPr="00FA2F09">
        <w:rPr>
          <w:rFonts w:cstheme="minorHAnsi"/>
        </w:rPr>
        <w:t>•</w:t>
      </w:r>
      <w:r w:rsidRPr="00FA2F09">
        <w:rPr>
          <w:rFonts w:cstheme="minorHAnsi"/>
        </w:rPr>
        <w:tab/>
        <w:t>Quid du délai de réponse dans les soumissions ?</w:t>
      </w:r>
    </w:p>
    <w:p w:rsidR="00FA2F09" w:rsidRPr="00FA2F09" w:rsidRDefault="00FA2F09" w:rsidP="00C71F80">
      <w:pPr>
        <w:ind w:left="708"/>
        <w:jc w:val="both"/>
        <w:rPr>
          <w:rFonts w:cstheme="minorHAnsi"/>
        </w:rPr>
      </w:pPr>
      <w:r w:rsidRPr="00FA2F09">
        <w:rPr>
          <w:rFonts w:cstheme="minorHAnsi"/>
        </w:rPr>
        <w:t>•</w:t>
      </w:r>
      <w:r w:rsidRPr="00FA2F09">
        <w:rPr>
          <w:rFonts w:cstheme="minorHAnsi"/>
        </w:rPr>
        <w:tab/>
        <w:t>Des clients qui refusent l’accès à leur chantier ou reportent leurs travaux</w:t>
      </w:r>
    </w:p>
    <w:p w:rsidR="00FA2F09" w:rsidRPr="00FA2F09" w:rsidRDefault="00C71F80" w:rsidP="00445B35">
      <w:pPr>
        <w:jc w:val="both"/>
        <w:rPr>
          <w:rFonts w:cstheme="minorHAnsi"/>
          <w:lang w:val="nl-BE"/>
        </w:rPr>
      </w:pPr>
      <w:r>
        <w:rPr>
          <w:rFonts w:cstheme="minorHAnsi"/>
          <w:b/>
          <w:bCs/>
          <w:lang w:val="nl-BE"/>
        </w:rPr>
        <w:t>T</w:t>
      </w:r>
      <w:r w:rsidR="00FA2F09" w:rsidRPr="00FA2F09">
        <w:rPr>
          <w:rFonts w:cstheme="minorHAnsi"/>
          <w:b/>
          <w:bCs/>
          <w:lang w:val="nl-BE"/>
        </w:rPr>
        <w:t>wee dringende vragen van de bouwsector</w:t>
      </w:r>
      <w:r w:rsidR="00FA2F09" w:rsidRPr="00FA2F09">
        <w:rPr>
          <w:rFonts w:cstheme="minorHAnsi"/>
          <w:lang w:val="nl-BE"/>
        </w:rPr>
        <w:t xml:space="preserve"> dat de Brusselse regering als maatregel dient te nemen </w:t>
      </w:r>
      <w:proofErr w:type="spellStart"/>
      <w:r w:rsidR="00FA2F09" w:rsidRPr="00FA2F09">
        <w:rPr>
          <w:rFonts w:cstheme="minorHAnsi"/>
          <w:lang w:val="nl-BE"/>
        </w:rPr>
        <w:t>ihkv</w:t>
      </w:r>
      <w:proofErr w:type="spellEnd"/>
      <w:r w:rsidR="00FA2F09" w:rsidRPr="00FA2F09">
        <w:rPr>
          <w:rFonts w:cstheme="minorHAnsi"/>
          <w:lang w:val="nl-BE"/>
        </w:rPr>
        <w:t xml:space="preserve"> Corona:</w:t>
      </w:r>
    </w:p>
    <w:p w:rsidR="00C71F80" w:rsidRDefault="00FA2F09" w:rsidP="00445B35">
      <w:pPr>
        <w:pStyle w:val="Paragraphedeliste"/>
        <w:numPr>
          <w:ilvl w:val="0"/>
          <w:numId w:val="17"/>
        </w:numPr>
        <w:jc w:val="both"/>
        <w:rPr>
          <w:rFonts w:cstheme="minorHAnsi"/>
          <w:lang w:val="nl-BE"/>
        </w:rPr>
      </w:pPr>
      <w:r w:rsidRPr="00C71F80">
        <w:rPr>
          <w:rFonts w:cstheme="minorHAnsi"/>
          <w:lang w:val="nl-BE"/>
        </w:rPr>
        <w:t>Opschorting van de uitvoeringstermijnen van de (publieke) werven: wegens een gebrek aan personeel (velen zitten thuis) verkeert men in de onmogelijkheid om binnen de uitvoeringstermijn de werven af te leveren. De uitvoeringstermijn van de publieke werven kan door de publieke overheid worden opgeschort of verlengd. Voor private werven is de problematiek complexer.</w:t>
      </w:r>
    </w:p>
    <w:p w:rsidR="00FA2F09" w:rsidRPr="00C71F80" w:rsidRDefault="00FA2F09" w:rsidP="00445B35">
      <w:pPr>
        <w:pStyle w:val="Paragraphedeliste"/>
        <w:numPr>
          <w:ilvl w:val="0"/>
          <w:numId w:val="17"/>
        </w:numPr>
        <w:jc w:val="both"/>
        <w:rPr>
          <w:rFonts w:cstheme="minorHAnsi"/>
          <w:lang w:val="nl-BE"/>
        </w:rPr>
      </w:pPr>
      <w:r w:rsidRPr="00C71F80">
        <w:rPr>
          <w:rFonts w:cstheme="minorHAnsi"/>
          <w:lang w:val="nl-BE"/>
        </w:rPr>
        <w:t>Opschorting antwoordtermijn voor publieke aanbestedingen. Opnieuw wegens gebrek aan personeel, slaagt men er niet in om tijdig te antwoorden op gepubliceerde aanbestedingen. Ook hier vraagt men de opschorting of de verlenging van de antwoordtermijn.</w:t>
      </w:r>
    </w:p>
    <w:p w:rsidR="00C71F80" w:rsidRDefault="00FA2F09" w:rsidP="00C71F80">
      <w:pPr>
        <w:pStyle w:val="Titre2"/>
        <w:rPr>
          <w:lang w:val="nl-BE"/>
        </w:rPr>
      </w:pPr>
      <w:bookmarkStart w:id="6" w:name="_Toc35445127"/>
      <w:proofErr w:type="gramStart"/>
      <w:r w:rsidRPr="00C71F80">
        <w:rPr>
          <w:lang w:val="nl-BE"/>
        </w:rPr>
        <w:t>Aannemingsbedrijven /</w:t>
      </w:r>
      <w:proofErr w:type="gramEnd"/>
      <w:r w:rsidRPr="00C71F80">
        <w:rPr>
          <w:lang w:val="nl-BE"/>
        </w:rPr>
        <w:t xml:space="preserve"> Entrepreneurs :</w:t>
      </w:r>
      <w:bookmarkEnd w:id="6"/>
      <w:r w:rsidRPr="00FA2F09">
        <w:rPr>
          <w:lang w:val="nl-BE"/>
        </w:rPr>
        <w:t xml:space="preserve"> </w:t>
      </w:r>
    </w:p>
    <w:p w:rsidR="00FA2F09" w:rsidRPr="00FA2F09" w:rsidRDefault="00FA2F09" w:rsidP="00C90A52">
      <w:pPr>
        <w:spacing w:after="120"/>
        <w:jc w:val="both"/>
        <w:rPr>
          <w:rFonts w:cstheme="minorHAnsi"/>
          <w:lang w:val="nl-BE"/>
        </w:rPr>
      </w:pPr>
      <w:r w:rsidRPr="00FA2F09">
        <w:rPr>
          <w:rFonts w:cstheme="minorHAnsi"/>
          <w:lang w:val="nl-BE"/>
        </w:rPr>
        <w:t>In deze tijd van het Corona-virus is meer dan dringend en noodzakelijk dat elke openbare aanbesteding wordt uitgesteld met de duurtijd van deze Corona-crisis.</w:t>
      </w:r>
    </w:p>
    <w:p w:rsidR="00FA2F09" w:rsidRPr="00FA2F09" w:rsidRDefault="00FA2F09" w:rsidP="00C90A52">
      <w:pPr>
        <w:spacing w:after="120"/>
        <w:jc w:val="both"/>
        <w:rPr>
          <w:rFonts w:cstheme="minorHAnsi"/>
          <w:lang w:val="nl-BE"/>
        </w:rPr>
      </w:pPr>
      <w:r w:rsidRPr="00FA2F09">
        <w:rPr>
          <w:rFonts w:cstheme="minorHAnsi"/>
          <w:lang w:val="nl-BE"/>
        </w:rPr>
        <w:t>En dit op elke bestuursniveau, federaal, regionaal, provinciaal of gemeentelijk. Het is voor aannemingsbedrijven niet mogelijk om een afdoende capaciteit te organiseren om aan deze aanbestedingen verder deel te nemen.</w:t>
      </w:r>
    </w:p>
    <w:p w:rsidR="00FA2F09" w:rsidRPr="00FA2F09" w:rsidRDefault="00FA2F09" w:rsidP="00C71F80">
      <w:pPr>
        <w:pStyle w:val="Titre2"/>
      </w:pPr>
      <w:bookmarkStart w:id="7" w:name="_Toc35445128"/>
      <w:r w:rsidRPr="00C71F80">
        <w:t>UPSI (immobilier</w:t>
      </w:r>
      <w:proofErr w:type="gramStart"/>
      <w:r w:rsidRPr="00C71F80">
        <w:t>):</w:t>
      </w:r>
      <w:bookmarkEnd w:id="7"/>
      <w:proofErr w:type="gramEnd"/>
    </w:p>
    <w:p w:rsidR="00FA2F09" w:rsidRPr="00FA2F09" w:rsidRDefault="00FA2F09" w:rsidP="00C90A52">
      <w:pPr>
        <w:spacing w:after="120"/>
        <w:jc w:val="both"/>
        <w:rPr>
          <w:rFonts w:cstheme="minorHAnsi"/>
        </w:rPr>
      </w:pPr>
      <w:r w:rsidRPr="00FA2F09">
        <w:rPr>
          <w:rFonts w:cstheme="minorHAnsi"/>
        </w:rPr>
        <w:t>-</w:t>
      </w:r>
      <w:r w:rsidRPr="00FA2F09">
        <w:rPr>
          <w:rFonts w:cstheme="minorHAnsi"/>
        </w:rPr>
        <w:tab/>
        <w:t>Même point que pour la Confédération de la Construction, l’UPSI nous indique que l’ensemble des délais de rigueur dans les procédures de permis ne peuvent être respectés.</w:t>
      </w:r>
    </w:p>
    <w:p w:rsidR="00FA2F09" w:rsidRPr="00FA2F09" w:rsidRDefault="00FA2F09" w:rsidP="00C90A52">
      <w:pPr>
        <w:spacing w:after="120"/>
        <w:jc w:val="both"/>
        <w:rPr>
          <w:rFonts w:cstheme="minorHAnsi"/>
        </w:rPr>
      </w:pPr>
      <w:r w:rsidRPr="00FA2F09">
        <w:rPr>
          <w:rFonts w:cstheme="minorHAnsi"/>
        </w:rPr>
        <w:t xml:space="preserve">Le pouvoir public qui demande de fournir des informations complémentaires, une enquête publique qui est mise en œuvre, l’ensemble des organes de consultation (CRD, </w:t>
      </w:r>
      <w:proofErr w:type="gramStart"/>
      <w:r w:rsidRPr="00FA2F09">
        <w:rPr>
          <w:rFonts w:cstheme="minorHAnsi"/>
        </w:rPr>
        <w:t>CES,…</w:t>
      </w:r>
      <w:proofErr w:type="gramEnd"/>
      <w:r w:rsidRPr="00FA2F09">
        <w:rPr>
          <w:rFonts w:cstheme="minorHAnsi"/>
        </w:rPr>
        <w:t>),…</w:t>
      </w:r>
    </w:p>
    <w:p w:rsidR="00FA2F09" w:rsidRPr="00FA2F09" w:rsidRDefault="00FA2F09" w:rsidP="00C90A52">
      <w:pPr>
        <w:spacing w:after="120"/>
        <w:jc w:val="both"/>
        <w:rPr>
          <w:rFonts w:cstheme="minorHAnsi"/>
        </w:rPr>
      </w:pPr>
      <w:r w:rsidRPr="00FA2F09">
        <w:rPr>
          <w:rFonts w:cstheme="minorHAnsi"/>
        </w:rPr>
        <w:t>Même si le confinement n’est à ce jour pas le mot d’ordre, force est de constater que les entreprises sont à l’arrêt.</w:t>
      </w:r>
    </w:p>
    <w:p w:rsidR="00FA2F09" w:rsidRPr="00FA2F09" w:rsidRDefault="00FA2F09" w:rsidP="00C90A52">
      <w:pPr>
        <w:spacing w:after="120"/>
        <w:jc w:val="both"/>
        <w:rPr>
          <w:rFonts w:cstheme="minorHAnsi"/>
        </w:rPr>
      </w:pPr>
      <w:r w:rsidRPr="00FA2F09">
        <w:rPr>
          <w:rFonts w:cstheme="minorHAnsi"/>
        </w:rPr>
        <w:t>Il s’agit de faire un report provisoire de l’ensemble des procédures administratives afin d’éviter d’être hors délai.</w:t>
      </w:r>
    </w:p>
    <w:p w:rsidR="00FA2F09" w:rsidRPr="00C71F80" w:rsidRDefault="00FA2F09" w:rsidP="00C90A52">
      <w:pPr>
        <w:spacing w:after="120"/>
        <w:jc w:val="both"/>
        <w:rPr>
          <w:rFonts w:cstheme="minorHAnsi"/>
        </w:rPr>
      </w:pPr>
      <w:r w:rsidRPr="00FA2F09">
        <w:rPr>
          <w:rFonts w:cstheme="minorHAnsi"/>
        </w:rPr>
        <w:lastRenderedPageBreak/>
        <w:t>-</w:t>
      </w:r>
      <w:r w:rsidRPr="00FA2F09">
        <w:rPr>
          <w:rFonts w:cstheme="minorHAnsi"/>
        </w:rPr>
        <w:tab/>
        <w:t xml:space="preserve">Un problème se pose également concernant </w:t>
      </w:r>
      <w:proofErr w:type="gramStart"/>
      <w:r w:rsidRPr="00FA2F09">
        <w:rPr>
          <w:rFonts w:cstheme="minorHAnsi"/>
        </w:rPr>
        <w:t>les Syndic</w:t>
      </w:r>
      <w:proofErr w:type="gramEnd"/>
      <w:r w:rsidRPr="00FA2F09">
        <w:rPr>
          <w:rFonts w:cstheme="minorHAnsi"/>
        </w:rPr>
        <w:t>. Un nouvel immeuble ne peut être livré sans qu’une assemblée générale ait lieu et qu’un syndic soit désigné. La réception reste du coup provisoire. C’est le cas pour tous les bâtiments où il y a des parties communes. L’UPSI n’a pas été en mesure de préciser le nombre d’immeubles que cela concerne.</w:t>
      </w:r>
    </w:p>
    <w:p w:rsidR="00FA2F09" w:rsidRPr="00FA2F09" w:rsidRDefault="00FA2F09" w:rsidP="00C71F80">
      <w:pPr>
        <w:pStyle w:val="Titre2"/>
      </w:pPr>
      <w:bookmarkStart w:id="8" w:name="_Toc35445129"/>
      <w:r w:rsidRPr="00C71F80">
        <w:t>Brussels Hotels Association - BHA :</w:t>
      </w:r>
      <w:bookmarkEnd w:id="8"/>
    </w:p>
    <w:p w:rsidR="00FA2F09" w:rsidRPr="00FA2F09" w:rsidRDefault="00FA2F09" w:rsidP="00C90A52">
      <w:pPr>
        <w:spacing w:after="120"/>
        <w:jc w:val="both"/>
        <w:rPr>
          <w:rFonts w:cstheme="minorHAnsi"/>
        </w:rPr>
      </w:pPr>
      <w:r w:rsidRPr="00FA2F09">
        <w:rPr>
          <w:rFonts w:cstheme="minorHAnsi"/>
        </w:rPr>
        <w:t>Toutes les mesures de soutien doivent s’appliquer indifféremment à tous les établissements HORECA, qu’ils aient ou non l’obligation de fermer, qu’ils restent ouverts ou qu’ils décident de fermer volontairement faute de client.</w:t>
      </w:r>
    </w:p>
    <w:p w:rsidR="00FA2F09" w:rsidRPr="00FA2F09" w:rsidRDefault="00FA2F09" w:rsidP="00C90A52">
      <w:pPr>
        <w:spacing w:after="120"/>
        <w:jc w:val="both"/>
        <w:rPr>
          <w:rFonts w:cstheme="minorHAnsi"/>
        </w:rPr>
      </w:pPr>
      <w:r w:rsidRPr="00FA2F09">
        <w:rPr>
          <w:rFonts w:cstheme="minorHAnsi"/>
        </w:rPr>
        <w:t>La majorité des hôtels ont aujourd’hui fermé et ceux qui restent ouverts sont vides (taux d’occupation de 2% à 5%).  La résilience de notre secteur sera beaucoup plus longue que celle d’autres secteurs.  Nous n’avons quasi pas de clientèle locale (à l’inverse des restaurants et cafés) et le tourisme européen mettra longtemps à se redresser.  Nos chutes historiques d’activité ont déjà commencé il y a trois semaines et se poursuivront longtemps après la fin du confinement.  Toutes les études démontrent que notre secteur (hébergement touristique) sera le plus impacté par cette crise.  Voir en pièce jointe synthèse Moody’s.</w:t>
      </w:r>
    </w:p>
    <w:p w:rsidR="00FA2F09" w:rsidRPr="00FA2F09" w:rsidRDefault="00FA2F09" w:rsidP="00C90A52">
      <w:pPr>
        <w:spacing w:after="120"/>
        <w:jc w:val="both"/>
        <w:rPr>
          <w:rFonts w:cstheme="minorHAnsi"/>
        </w:rPr>
      </w:pPr>
      <w:r w:rsidRPr="00FA2F09">
        <w:rPr>
          <w:rFonts w:cstheme="minorHAnsi"/>
        </w:rPr>
        <w:t xml:space="preserve">Toutes les mesures doivent être déclenchables facilement, automatiquement. </w:t>
      </w:r>
    </w:p>
    <w:p w:rsidR="00FA2F09" w:rsidRPr="00FA2F09" w:rsidRDefault="00FA2F09" w:rsidP="00C90A52">
      <w:pPr>
        <w:spacing w:after="120"/>
        <w:jc w:val="both"/>
        <w:rPr>
          <w:rFonts w:cstheme="minorHAnsi"/>
        </w:rPr>
      </w:pPr>
      <w:r w:rsidRPr="00FA2F09">
        <w:rPr>
          <w:rFonts w:cstheme="minorHAnsi"/>
        </w:rPr>
        <w:t>Fonds d’indemnisation à hauteur de la crise historique (pas juste des garanties ou prêts), il faut soutenir les trésorières.   Reporter les charges ne sert à rien quand on ne peut pas reporter l’activité (comme dans notre secteur, les chambres sont périssables).</w:t>
      </w:r>
    </w:p>
    <w:p w:rsidR="00C71F80" w:rsidRDefault="00FA2F09" w:rsidP="00C71F80">
      <w:pPr>
        <w:pStyle w:val="Titre2"/>
      </w:pPr>
      <w:bookmarkStart w:id="9" w:name="_Toc35445130"/>
      <w:r w:rsidRPr="00C71F80">
        <w:t>BRAFCO</w:t>
      </w:r>
      <w:bookmarkEnd w:id="9"/>
      <w:r w:rsidRPr="00FA2F09">
        <w:t xml:space="preserve"> </w:t>
      </w:r>
    </w:p>
    <w:p w:rsidR="00FA2F09" w:rsidRPr="00FA2F09" w:rsidRDefault="00FA2F09" w:rsidP="00C71F80">
      <w:pPr>
        <w:spacing w:after="120"/>
        <w:jc w:val="both"/>
        <w:rPr>
          <w:rFonts w:eastAsia="Calibri" w:cstheme="minorHAnsi"/>
        </w:rPr>
      </w:pPr>
      <w:r w:rsidRPr="00FA2F09">
        <w:rPr>
          <w:rFonts w:eastAsia="Calibri" w:cstheme="minorHAnsi"/>
        </w:rPr>
        <w:t xml:space="preserve">De manière fondamentale, dans l’hypothèse d’un </w:t>
      </w:r>
      <w:proofErr w:type="spellStart"/>
      <w:r w:rsidRPr="00FA2F09">
        <w:rPr>
          <w:rFonts w:eastAsia="Calibri" w:cstheme="minorHAnsi"/>
        </w:rPr>
        <w:t>Lockdown</w:t>
      </w:r>
      <w:proofErr w:type="spellEnd"/>
      <w:r w:rsidRPr="00FA2F09">
        <w:rPr>
          <w:rFonts w:eastAsia="Calibri" w:cstheme="minorHAnsi"/>
        </w:rPr>
        <w:t xml:space="preserve"> « total à l’italienne » BRAFCO attire l’attention des autorités sur l’importance vitale de pouvoir continuer à livrer le gasoil de chauffage au citoyen qui serait confiné chez lui et lui permettre de continuer à se chauffer et à avoir de l’eau chaude sanitaire. C’est un besoin primaire dont le citoyen ne peut se passer et seuls et seulement seuls les distributeurs peuvent assurer ce service. </w:t>
      </w:r>
      <w:proofErr w:type="spellStart"/>
      <w:r w:rsidRPr="00FA2F09">
        <w:rPr>
          <w:rFonts w:eastAsia="Calibri" w:cstheme="minorHAnsi"/>
        </w:rPr>
        <w:t>Brafco</w:t>
      </w:r>
      <w:proofErr w:type="spellEnd"/>
      <w:r w:rsidRPr="00FA2F09">
        <w:rPr>
          <w:rFonts w:eastAsia="Calibri" w:cstheme="minorHAnsi"/>
        </w:rPr>
        <w:t xml:space="preserve"> insiste donc de manière solennelle pour que le secteur de la distribution des carburants et combustibles puisse être officiellement autorisé à poursuivre sa mission de service énergétique à la population.</w:t>
      </w:r>
    </w:p>
    <w:p w:rsidR="00FA2F09" w:rsidRPr="00C71F80" w:rsidRDefault="00FA2F09" w:rsidP="00C71F80">
      <w:pPr>
        <w:spacing w:after="120"/>
        <w:jc w:val="both"/>
        <w:rPr>
          <w:rFonts w:cstheme="minorHAnsi"/>
        </w:rPr>
      </w:pPr>
      <w:r w:rsidRPr="00C71F80">
        <w:rPr>
          <w:rFonts w:cstheme="minorHAnsi"/>
        </w:rPr>
        <w:t>De manière moins fondamentale car moins vitale mais toutefois bien concrète et importante, voici deux sujets qui demandent solution :</w:t>
      </w:r>
    </w:p>
    <w:p w:rsidR="00C70503" w:rsidRDefault="00FA2F09" w:rsidP="00C70503">
      <w:pPr>
        <w:pStyle w:val="Paragraphedeliste"/>
        <w:numPr>
          <w:ilvl w:val="0"/>
          <w:numId w:val="18"/>
        </w:numPr>
        <w:spacing w:after="120"/>
        <w:jc w:val="both"/>
        <w:rPr>
          <w:rFonts w:cstheme="minorHAnsi"/>
        </w:rPr>
      </w:pPr>
      <w:r w:rsidRPr="00C70503">
        <w:rPr>
          <w:rFonts w:cstheme="minorHAnsi"/>
        </w:rPr>
        <w:t>Tous les chauffeurs routiers doivent suivre 35 heures de cours de ‘recyclage’ (« formation continue - Code 95 ») tous les 5 ans pour conserver leur permis de conduire C.</w:t>
      </w:r>
    </w:p>
    <w:p w:rsidR="00FA2F09" w:rsidRPr="00C70503" w:rsidRDefault="00FA2F09" w:rsidP="00C70503">
      <w:pPr>
        <w:pStyle w:val="Paragraphedeliste"/>
        <w:spacing w:after="120"/>
        <w:jc w:val="both"/>
        <w:rPr>
          <w:rFonts w:cstheme="minorHAnsi"/>
        </w:rPr>
      </w:pPr>
      <w:r w:rsidRPr="00C70503">
        <w:rPr>
          <w:rFonts w:cstheme="minorHAnsi"/>
        </w:rPr>
        <w:t>Les cours étant suspendus jusqu’à nouvel ordre, nous aurions besoin d’un report de la durée de la validité des permis de conduire C - correspondant à (au moins !) la durée de l’interdiction de donner/suivre ces cours</w:t>
      </w:r>
      <w:r w:rsidR="00C70503" w:rsidRPr="00C70503">
        <w:rPr>
          <w:rFonts w:cstheme="minorHAnsi"/>
        </w:rPr>
        <w:t>.</w:t>
      </w:r>
      <w:r w:rsidR="00C70503">
        <w:rPr>
          <w:rFonts w:cstheme="minorHAnsi"/>
        </w:rPr>
        <w:t xml:space="preserve"> </w:t>
      </w:r>
      <w:r w:rsidR="00D9273E">
        <w:rPr>
          <w:rFonts w:ascii="Wingdings" w:eastAsia="Calibri" w:hAnsi="Wingdings" w:cs="Calibri"/>
        </w:rPr>
        <w:t></w:t>
      </w:r>
      <w:r w:rsidR="00D9273E" w:rsidRPr="00C70503">
        <w:rPr>
          <w:rFonts w:cstheme="minorHAnsi"/>
        </w:rPr>
        <w:t xml:space="preserve"> matière</w:t>
      </w:r>
      <w:r w:rsidRPr="00C70503">
        <w:rPr>
          <w:rFonts w:cstheme="minorHAnsi"/>
        </w:rPr>
        <w:t xml:space="preserve"> régionale</w:t>
      </w:r>
    </w:p>
    <w:p w:rsidR="00FA2F09" w:rsidRPr="00C70503" w:rsidRDefault="00FA2F09" w:rsidP="00C71F80">
      <w:pPr>
        <w:pStyle w:val="Paragraphedeliste"/>
        <w:numPr>
          <w:ilvl w:val="0"/>
          <w:numId w:val="18"/>
        </w:numPr>
        <w:spacing w:after="120"/>
        <w:jc w:val="both"/>
        <w:rPr>
          <w:rFonts w:cstheme="minorHAnsi"/>
        </w:rPr>
      </w:pPr>
      <w:r w:rsidRPr="00C70503">
        <w:rPr>
          <w:rFonts w:cstheme="minorHAnsi"/>
        </w:rPr>
        <w:t>D’innombrables entreprises de transport vont avoir des problèmes de liquidités dans les semaines et mois à venir. A défaut d’une suspension pure et simple du prélèvement kilométrique, une augmentation des délais de paiement du prélèvement kilométrique nous semble s’imposer.</w:t>
      </w:r>
      <w:r w:rsidR="00C70503">
        <w:rPr>
          <w:rFonts w:cstheme="minorHAnsi"/>
        </w:rPr>
        <w:t xml:space="preserve"> </w:t>
      </w:r>
      <w:r w:rsidR="00C70503">
        <w:rPr>
          <w:rFonts w:ascii="Wingdings" w:eastAsia="Calibri" w:hAnsi="Wingdings" w:cs="Calibri"/>
        </w:rPr>
        <w:t></w:t>
      </w:r>
      <w:r w:rsidRPr="00C70503">
        <w:rPr>
          <w:rFonts w:cstheme="minorHAnsi"/>
        </w:rPr>
        <w:t xml:space="preserve"> matière régionale</w:t>
      </w:r>
    </w:p>
    <w:p w:rsidR="00FA2F09" w:rsidRPr="00C70503" w:rsidRDefault="00FA2F09" w:rsidP="00C71F80">
      <w:pPr>
        <w:spacing w:after="120"/>
        <w:jc w:val="both"/>
        <w:rPr>
          <w:rFonts w:cstheme="minorHAnsi"/>
        </w:rPr>
      </w:pPr>
      <w:r w:rsidRPr="00C70503">
        <w:rPr>
          <w:rFonts w:cstheme="minorHAnsi"/>
          <w:i/>
          <w:sz w:val="16"/>
          <w:szCs w:val="16"/>
        </w:rPr>
        <w:t>Puis-je demander à BECI de relayer rapidement nos inquiétudes et problèmes spécifiques auprès des autorités régionales afin que ces dernières puissent prendre mesures</w:t>
      </w:r>
      <w:r w:rsidRPr="00C71F80">
        <w:rPr>
          <w:rFonts w:cstheme="minorHAnsi"/>
        </w:rPr>
        <w:t>.</w:t>
      </w:r>
    </w:p>
    <w:p w:rsidR="00C70503" w:rsidRDefault="00FA2F09" w:rsidP="00C70503">
      <w:pPr>
        <w:pStyle w:val="Titre2"/>
        <w:rPr>
          <w:rFonts w:eastAsia="Calibri"/>
          <w:lang w:val="nl-BE"/>
        </w:rPr>
      </w:pPr>
      <w:bookmarkStart w:id="10" w:name="_Toc35445131"/>
      <w:r w:rsidRPr="00C70503">
        <w:rPr>
          <w:rFonts w:eastAsia="Calibri"/>
          <w:lang w:val="nl-BE"/>
        </w:rPr>
        <w:lastRenderedPageBreak/>
        <w:t xml:space="preserve">CAR </w:t>
      </w:r>
      <w:proofErr w:type="gramStart"/>
      <w:r w:rsidRPr="00C70503">
        <w:rPr>
          <w:rFonts w:eastAsia="Calibri"/>
          <w:lang w:val="nl-BE"/>
        </w:rPr>
        <w:t>RENTING :</w:t>
      </w:r>
      <w:bookmarkEnd w:id="10"/>
      <w:proofErr w:type="gramEnd"/>
      <w:r w:rsidRPr="00FA2F09">
        <w:rPr>
          <w:rFonts w:eastAsia="Calibri"/>
          <w:lang w:val="nl-BE"/>
        </w:rPr>
        <w:t xml:space="preserve"> </w:t>
      </w:r>
    </w:p>
    <w:p w:rsidR="00FA2F09" w:rsidRPr="00FA2F09" w:rsidRDefault="00FA2F09" w:rsidP="00C70503">
      <w:pPr>
        <w:spacing w:after="120"/>
        <w:jc w:val="both"/>
        <w:rPr>
          <w:rFonts w:eastAsia="Calibri" w:cstheme="minorHAnsi"/>
        </w:rPr>
      </w:pPr>
      <w:proofErr w:type="spellStart"/>
      <w:r w:rsidRPr="00FA2F09">
        <w:rPr>
          <w:rFonts w:eastAsia="Calibri" w:cstheme="minorHAnsi"/>
        </w:rPr>
        <w:t>Inderdaad</w:t>
      </w:r>
      <w:proofErr w:type="spellEnd"/>
      <w:r w:rsidRPr="00FA2F09">
        <w:rPr>
          <w:rFonts w:eastAsia="Calibri" w:cstheme="minorHAnsi"/>
        </w:rPr>
        <w:t xml:space="preserve">, onze </w:t>
      </w:r>
      <w:proofErr w:type="spellStart"/>
      <w:r w:rsidRPr="00FA2F09">
        <w:rPr>
          <w:rFonts w:eastAsia="Calibri" w:cstheme="minorHAnsi"/>
        </w:rPr>
        <w:t>sector</w:t>
      </w:r>
      <w:proofErr w:type="spellEnd"/>
      <w:r w:rsidRPr="00FA2F09">
        <w:rPr>
          <w:rFonts w:eastAsia="Calibri" w:cstheme="minorHAnsi"/>
        </w:rPr>
        <w:t xml:space="preserve">, die </w:t>
      </w:r>
      <w:proofErr w:type="spellStart"/>
      <w:r w:rsidRPr="00FA2F09">
        <w:rPr>
          <w:rFonts w:eastAsia="Calibri" w:cstheme="minorHAnsi"/>
        </w:rPr>
        <w:t>deel</w:t>
      </w:r>
      <w:proofErr w:type="spellEnd"/>
      <w:r w:rsidRPr="00FA2F09">
        <w:rPr>
          <w:rFonts w:eastAsia="Calibri" w:cstheme="minorHAnsi"/>
        </w:rPr>
        <w:t xml:space="preserve"> </w:t>
      </w:r>
      <w:proofErr w:type="spellStart"/>
      <w:r w:rsidRPr="00FA2F09">
        <w:rPr>
          <w:rFonts w:eastAsia="Calibri" w:cstheme="minorHAnsi"/>
        </w:rPr>
        <w:t>uitmaakt</w:t>
      </w:r>
      <w:proofErr w:type="spellEnd"/>
      <w:r w:rsidRPr="00FA2F09">
        <w:rPr>
          <w:rFonts w:eastAsia="Calibri" w:cstheme="minorHAnsi"/>
        </w:rPr>
        <w:t xml:space="preserve"> van de </w:t>
      </w:r>
      <w:proofErr w:type="spellStart"/>
      <w:r w:rsidRPr="00FA2F09">
        <w:rPr>
          <w:rFonts w:eastAsia="Calibri" w:cstheme="minorHAnsi"/>
        </w:rPr>
        <w:t>toeristische</w:t>
      </w:r>
      <w:proofErr w:type="spellEnd"/>
      <w:r w:rsidRPr="00FA2F09">
        <w:rPr>
          <w:rFonts w:eastAsia="Calibri" w:cstheme="minorHAnsi"/>
        </w:rPr>
        <w:t xml:space="preserve"> </w:t>
      </w:r>
      <w:proofErr w:type="spellStart"/>
      <w:r w:rsidRPr="00FA2F09">
        <w:rPr>
          <w:rFonts w:eastAsia="Calibri" w:cstheme="minorHAnsi"/>
        </w:rPr>
        <w:t>sector</w:t>
      </w:r>
      <w:proofErr w:type="spellEnd"/>
      <w:r w:rsidRPr="00FA2F09">
        <w:rPr>
          <w:rFonts w:eastAsia="Calibri" w:cstheme="minorHAnsi"/>
        </w:rPr>
        <w:t xml:space="preserve">, </w:t>
      </w:r>
      <w:proofErr w:type="spellStart"/>
      <w:r w:rsidRPr="00FA2F09">
        <w:rPr>
          <w:rFonts w:eastAsia="Calibri" w:cstheme="minorHAnsi"/>
        </w:rPr>
        <w:t>wordt</w:t>
      </w:r>
      <w:proofErr w:type="spellEnd"/>
      <w:r w:rsidRPr="00FA2F09">
        <w:rPr>
          <w:rFonts w:eastAsia="Calibri" w:cstheme="minorHAnsi"/>
        </w:rPr>
        <w:t xml:space="preserve"> hard </w:t>
      </w:r>
      <w:proofErr w:type="spellStart"/>
      <w:r w:rsidRPr="00FA2F09">
        <w:rPr>
          <w:rFonts w:eastAsia="Calibri" w:cstheme="minorHAnsi"/>
        </w:rPr>
        <w:t>getroffen</w:t>
      </w:r>
      <w:proofErr w:type="spellEnd"/>
      <w:r w:rsidRPr="00FA2F09">
        <w:rPr>
          <w:rFonts w:eastAsia="Calibri" w:cstheme="minorHAnsi"/>
        </w:rPr>
        <w:t xml:space="preserve"> </w:t>
      </w:r>
      <w:proofErr w:type="spellStart"/>
      <w:r w:rsidRPr="00FA2F09">
        <w:rPr>
          <w:rFonts w:eastAsia="Calibri" w:cstheme="minorHAnsi"/>
        </w:rPr>
        <w:t>door</w:t>
      </w:r>
      <w:proofErr w:type="spellEnd"/>
      <w:r w:rsidRPr="00FA2F09">
        <w:rPr>
          <w:rFonts w:eastAsia="Calibri" w:cstheme="minorHAnsi"/>
        </w:rPr>
        <w:t xml:space="preserve"> </w:t>
      </w:r>
      <w:proofErr w:type="spellStart"/>
      <w:r w:rsidRPr="00FA2F09">
        <w:rPr>
          <w:rFonts w:eastAsia="Calibri" w:cstheme="minorHAnsi"/>
        </w:rPr>
        <w:t>deze</w:t>
      </w:r>
      <w:proofErr w:type="spellEnd"/>
      <w:r w:rsidRPr="00FA2F09">
        <w:rPr>
          <w:rFonts w:eastAsia="Calibri" w:cstheme="minorHAnsi"/>
        </w:rPr>
        <w:t xml:space="preserve"> </w:t>
      </w:r>
      <w:proofErr w:type="spellStart"/>
      <w:r w:rsidRPr="00FA2F09">
        <w:rPr>
          <w:rFonts w:eastAsia="Calibri" w:cstheme="minorHAnsi"/>
        </w:rPr>
        <w:t>crisis</w:t>
      </w:r>
      <w:proofErr w:type="spellEnd"/>
      <w:r w:rsidRPr="00FA2F09">
        <w:rPr>
          <w:rFonts w:eastAsia="Calibri" w:cstheme="minorHAnsi"/>
        </w:rPr>
        <w:t xml:space="preserve">. </w:t>
      </w:r>
      <w:proofErr w:type="spellStart"/>
      <w:r w:rsidRPr="00FA2F09">
        <w:rPr>
          <w:rFonts w:eastAsia="Calibri" w:cstheme="minorHAnsi"/>
        </w:rPr>
        <w:t>Immers</w:t>
      </w:r>
      <w:proofErr w:type="spellEnd"/>
      <w:r w:rsidRPr="00FA2F09">
        <w:rPr>
          <w:rFonts w:eastAsia="Calibri" w:cstheme="minorHAnsi"/>
        </w:rPr>
        <w:t xml:space="preserve">, </w:t>
      </w:r>
      <w:proofErr w:type="spellStart"/>
      <w:r w:rsidRPr="00FA2F09">
        <w:rPr>
          <w:rFonts w:eastAsia="Calibri" w:cstheme="minorHAnsi"/>
        </w:rPr>
        <w:t>vele</w:t>
      </w:r>
      <w:proofErr w:type="spellEnd"/>
      <w:r w:rsidRPr="00FA2F09">
        <w:rPr>
          <w:rFonts w:eastAsia="Calibri" w:cstheme="minorHAnsi"/>
        </w:rPr>
        <w:t xml:space="preserve"> internationale en nationale </w:t>
      </w:r>
      <w:proofErr w:type="spellStart"/>
      <w:r w:rsidRPr="00FA2F09">
        <w:rPr>
          <w:rFonts w:eastAsia="Calibri" w:cstheme="minorHAnsi"/>
        </w:rPr>
        <w:t>verplaatsingen</w:t>
      </w:r>
      <w:proofErr w:type="spellEnd"/>
      <w:r w:rsidRPr="00FA2F09">
        <w:rPr>
          <w:rFonts w:eastAsia="Calibri" w:cstheme="minorHAnsi"/>
        </w:rPr>
        <w:t xml:space="preserve"> </w:t>
      </w:r>
      <w:proofErr w:type="spellStart"/>
      <w:r w:rsidRPr="00FA2F09">
        <w:rPr>
          <w:rFonts w:eastAsia="Calibri" w:cstheme="minorHAnsi"/>
        </w:rPr>
        <w:t>vallen</w:t>
      </w:r>
      <w:proofErr w:type="spellEnd"/>
      <w:r w:rsidRPr="00FA2F09">
        <w:rPr>
          <w:rFonts w:eastAsia="Calibri" w:cstheme="minorHAnsi"/>
        </w:rPr>
        <w:t xml:space="preserve"> </w:t>
      </w:r>
      <w:proofErr w:type="spellStart"/>
      <w:r w:rsidRPr="00FA2F09">
        <w:rPr>
          <w:rFonts w:eastAsia="Calibri" w:cstheme="minorHAnsi"/>
        </w:rPr>
        <w:t>stil</w:t>
      </w:r>
      <w:proofErr w:type="spellEnd"/>
      <w:r w:rsidRPr="00FA2F09">
        <w:rPr>
          <w:rFonts w:eastAsia="Calibri" w:cstheme="minorHAnsi"/>
        </w:rPr>
        <w:t>.</w:t>
      </w:r>
    </w:p>
    <w:p w:rsidR="00FA2F09" w:rsidRPr="00FA2F09" w:rsidRDefault="00FA2F09" w:rsidP="00C70503">
      <w:pPr>
        <w:spacing w:after="120"/>
        <w:jc w:val="both"/>
        <w:rPr>
          <w:rFonts w:eastAsia="Calibri" w:cstheme="minorHAnsi"/>
        </w:rPr>
      </w:pPr>
      <w:proofErr w:type="spellStart"/>
      <w:r w:rsidRPr="00FA2F09">
        <w:rPr>
          <w:rFonts w:eastAsia="Calibri" w:cstheme="minorHAnsi"/>
        </w:rPr>
        <w:t>Vandaag</w:t>
      </w:r>
      <w:proofErr w:type="spellEnd"/>
      <w:r w:rsidRPr="00FA2F09">
        <w:rPr>
          <w:rFonts w:eastAsia="Calibri" w:cstheme="minorHAnsi"/>
        </w:rPr>
        <w:t xml:space="preserve"> </w:t>
      </w:r>
      <w:proofErr w:type="spellStart"/>
      <w:r w:rsidRPr="00FA2F09">
        <w:rPr>
          <w:rFonts w:eastAsia="Calibri" w:cstheme="minorHAnsi"/>
        </w:rPr>
        <w:t>nog</w:t>
      </w:r>
      <w:proofErr w:type="spellEnd"/>
      <w:r w:rsidRPr="00FA2F09">
        <w:rPr>
          <w:rFonts w:eastAsia="Calibri" w:cstheme="minorHAnsi"/>
        </w:rPr>
        <w:t xml:space="preserve"> </w:t>
      </w:r>
      <w:proofErr w:type="spellStart"/>
      <w:r w:rsidRPr="00FA2F09">
        <w:rPr>
          <w:rFonts w:eastAsia="Calibri" w:cstheme="minorHAnsi"/>
        </w:rPr>
        <w:t>kregen</w:t>
      </w:r>
      <w:proofErr w:type="spellEnd"/>
      <w:r w:rsidRPr="00FA2F09">
        <w:rPr>
          <w:rFonts w:eastAsia="Calibri" w:cstheme="minorHAnsi"/>
        </w:rPr>
        <w:t xml:space="preserve"> </w:t>
      </w:r>
      <w:proofErr w:type="spellStart"/>
      <w:r w:rsidRPr="00FA2F09">
        <w:rPr>
          <w:rFonts w:eastAsia="Calibri" w:cstheme="minorHAnsi"/>
        </w:rPr>
        <w:t>we</w:t>
      </w:r>
      <w:proofErr w:type="spellEnd"/>
      <w:r w:rsidRPr="00FA2F09">
        <w:rPr>
          <w:rFonts w:eastAsia="Calibri" w:cstheme="minorHAnsi"/>
        </w:rPr>
        <w:t xml:space="preserve"> </w:t>
      </w:r>
      <w:proofErr w:type="spellStart"/>
      <w:r w:rsidRPr="00FA2F09">
        <w:rPr>
          <w:rFonts w:eastAsia="Calibri" w:cstheme="minorHAnsi"/>
        </w:rPr>
        <w:t>cijfers</w:t>
      </w:r>
      <w:proofErr w:type="spellEnd"/>
      <w:r w:rsidRPr="00FA2F09">
        <w:rPr>
          <w:rFonts w:eastAsia="Calibri" w:cstheme="minorHAnsi"/>
        </w:rPr>
        <w:t xml:space="preserve"> van Charleroi Airport, </w:t>
      </w:r>
      <w:proofErr w:type="spellStart"/>
      <w:r w:rsidRPr="00FA2F09">
        <w:rPr>
          <w:rFonts w:eastAsia="Calibri" w:cstheme="minorHAnsi"/>
        </w:rPr>
        <w:t>meldende</w:t>
      </w:r>
      <w:proofErr w:type="spellEnd"/>
      <w:r w:rsidRPr="00FA2F09">
        <w:rPr>
          <w:rFonts w:eastAsia="Calibri" w:cstheme="minorHAnsi"/>
        </w:rPr>
        <w:t xml:space="preserve"> </w:t>
      </w:r>
      <w:proofErr w:type="spellStart"/>
      <w:r w:rsidRPr="00FA2F09">
        <w:rPr>
          <w:rFonts w:eastAsia="Calibri" w:cstheme="minorHAnsi"/>
        </w:rPr>
        <w:t>dat</w:t>
      </w:r>
      <w:proofErr w:type="spellEnd"/>
      <w:r w:rsidRPr="00FA2F09">
        <w:rPr>
          <w:rFonts w:eastAsia="Calibri" w:cstheme="minorHAnsi"/>
        </w:rPr>
        <w:t xml:space="preserve"> </w:t>
      </w:r>
      <w:proofErr w:type="spellStart"/>
      <w:r w:rsidRPr="00FA2F09">
        <w:rPr>
          <w:rFonts w:eastAsia="Calibri" w:cstheme="minorHAnsi"/>
        </w:rPr>
        <w:t>zij</w:t>
      </w:r>
      <w:proofErr w:type="spellEnd"/>
      <w:r w:rsidRPr="00FA2F09">
        <w:rPr>
          <w:rFonts w:eastAsia="Calibri" w:cstheme="minorHAnsi"/>
        </w:rPr>
        <w:t xml:space="preserve"> 85% </w:t>
      </w:r>
      <w:proofErr w:type="spellStart"/>
      <w:r w:rsidRPr="00FA2F09">
        <w:rPr>
          <w:rFonts w:eastAsia="Calibri" w:cstheme="minorHAnsi"/>
        </w:rPr>
        <w:t>minder</w:t>
      </w:r>
      <w:proofErr w:type="spellEnd"/>
      <w:r w:rsidRPr="00FA2F09">
        <w:rPr>
          <w:rFonts w:eastAsia="Calibri" w:cstheme="minorHAnsi"/>
        </w:rPr>
        <w:t xml:space="preserve"> </w:t>
      </w:r>
      <w:proofErr w:type="spellStart"/>
      <w:r w:rsidRPr="00FA2F09">
        <w:rPr>
          <w:rFonts w:eastAsia="Calibri" w:cstheme="minorHAnsi"/>
        </w:rPr>
        <w:t>passagiers</w:t>
      </w:r>
      <w:proofErr w:type="spellEnd"/>
      <w:r w:rsidRPr="00FA2F09">
        <w:rPr>
          <w:rFonts w:eastAsia="Calibri" w:cstheme="minorHAnsi"/>
        </w:rPr>
        <w:t xml:space="preserve"> </w:t>
      </w:r>
      <w:proofErr w:type="spellStart"/>
      <w:r w:rsidRPr="00FA2F09">
        <w:rPr>
          <w:rFonts w:eastAsia="Calibri" w:cstheme="minorHAnsi"/>
        </w:rPr>
        <w:t>verwachten</w:t>
      </w:r>
      <w:proofErr w:type="spellEnd"/>
      <w:r w:rsidRPr="00FA2F09">
        <w:rPr>
          <w:rFonts w:eastAsia="Calibri" w:cstheme="minorHAnsi"/>
        </w:rPr>
        <w:t xml:space="preserve">. </w:t>
      </w:r>
      <w:proofErr w:type="spellStart"/>
      <w:r w:rsidRPr="00FA2F09">
        <w:rPr>
          <w:rFonts w:eastAsia="Calibri" w:cstheme="minorHAnsi"/>
        </w:rPr>
        <w:t>Wetende</w:t>
      </w:r>
      <w:proofErr w:type="spellEnd"/>
      <w:r w:rsidRPr="00FA2F09">
        <w:rPr>
          <w:rFonts w:eastAsia="Calibri" w:cstheme="minorHAnsi"/>
        </w:rPr>
        <w:t xml:space="preserve"> </w:t>
      </w:r>
      <w:proofErr w:type="spellStart"/>
      <w:r w:rsidRPr="00FA2F09">
        <w:rPr>
          <w:rFonts w:eastAsia="Calibri" w:cstheme="minorHAnsi"/>
        </w:rPr>
        <w:t>dat</w:t>
      </w:r>
      <w:proofErr w:type="spellEnd"/>
      <w:r w:rsidRPr="00FA2F09">
        <w:rPr>
          <w:rFonts w:eastAsia="Calibri" w:cstheme="minorHAnsi"/>
        </w:rPr>
        <w:t xml:space="preserve"> onze </w:t>
      </w:r>
      <w:proofErr w:type="spellStart"/>
      <w:r w:rsidRPr="00FA2F09">
        <w:rPr>
          <w:rFonts w:eastAsia="Calibri" w:cstheme="minorHAnsi"/>
        </w:rPr>
        <w:t>sector</w:t>
      </w:r>
      <w:proofErr w:type="spellEnd"/>
      <w:r w:rsidRPr="00FA2F09">
        <w:rPr>
          <w:rFonts w:eastAsia="Calibri" w:cstheme="minorHAnsi"/>
        </w:rPr>
        <w:t xml:space="preserve"> </w:t>
      </w:r>
      <w:proofErr w:type="spellStart"/>
      <w:r w:rsidRPr="00FA2F09">
        <w:rPr>
          <w:rFonts w:eastAsia="Calibri" w:cstheme="minorHAnsi"/>
        </w:rPr>
        <w:t>sterk</w:t>
      </w:r>
      <w:proofErr w:type="spellEnd"/>
      <w:r w:rsidRPr="00FA2F09">
        <w:rPr>
          <w:rFonts w:eastAsia="Calibri" w:cstheme="minorHAnsi"/>
        </w:rPr>
        <w:t xml:space="preserve"> </w:t>
      </w:r>
      <w:proofErr w:type="spellStart"/>
      <w:r w:rsidRPr="00FA2F09">
        <w:rPr>
          <w:rFonts w:eastAsia="Calibri" w:cstheme="minorHAnsi"/>
        </w:rPr>
        <w:t>vertegenwoordigd</w:t>
      </w:r>
      <w:proofErr w:type="spellEnd"/>
      <w:r w:rsidRPr="00FA2F09">
        <w:rPr>
          <w:rFonts w:eastAsia="Calibri" w:cstheme="minorHAnsi"/>
        </w:rPr>
        <w:t xml:space="preserve"> </w:t>
      </w:r>
      <w:proofErr w:type="spellStart"/>
      <w:r w:rsidRPr="00FA2F09">
        <w:rPr>
          <w:rFonts w:eastAsia="Calibri" w:cstheme="minorHAnsi"/>
        </w:rPr>
        <w:t>is</w:t>
      </w:r>
      <w:proofErr w:type="spellEnd"/>
      <w:r w:rsidRPr="00FA2F09">
        <w:rPr>
          <w:rFonts w:eastAsia="Calibri" w:cstheme="minorHAnsi"/>
        </w:rPr>
        <w:t xml:space="preserve"> op </w:t>
      </w:r>
      <w:proofErr w:type="spellStart"/>
      <w:r w:rsidRPr="00FA2F09">
        <w:rPr>
          <w:rFonts w:eastAsia="Calibri" w:cstheme="minorHAnsi"/>
        </w:rPr>
        <w:t>luchthavens</w:t>
      </w:r>
      <w:proofErr w:type="spellEnd"/>
      <w:r w:rsidRPr="00FA2F09">
        <w:rPr>
          <w:rFonts w:eastAsia="Calibri" w:cstheme="minorHAnsi"/>
        </w:rPr>
        <w:t xml:space="preserve">, </w:t>
      </w:r>
      <w:proofErr w:type="spellStart"/>
      <w:r w:rsidRPr="00FA2F09">
        <w:rPr>
          <w:rFonts w:eastAsia="Calibri" w:cstheme="minorHAnsi"/>
        </w:rPr>
        <w:t>is</w:t>
      </w:r>
      <w:proofErr w:type="spellEnd"/>
      <w:r w:rsidRPr="00FA2F09">
        <w:rPr>
          <w:rFonts w:eastAsia="Calibri" w:cstheme="minorHAnsi"/>
        </w:rPr>
        <w:t xml:space="preserve"> </w:t>
      </w:r>
      <w:proofErr w:type="gramStart"/>
      <w:r w:rsidRPr="00FA2F09">
        <w:rPr>
          <w:rFonts w:eastAsia="Calibri" w:cstheme="minorHAnsi"/>
        </w:rPr>
        <w:t>de impact</w:t>
      </w:r>
      <w:proofErr w:type="gramEnd"/>
      <w:r w:rsidRPr="00FA2F09">
        <w:rPr>
          <w:rFonts w:eastAsia="Calibri" w:cstheme="minorHAnsi"/>
        </w:rPr>
        <w:t xml:space="preserve"> </w:t>
      </w:r>
      <w:proofErr w:type="spellStart"/>
      <w:r w:rsidRPr="00FA2F09">
        <w:rPr>
          <w:rFonts w:eastAsia="Calibri" w:cstheme="minorHAnsi"/>
        </w:rPr>
        <w:t>bij</w:t>
      </w:r>
      <w:proofErr w:type="spellEnd"/>
      <w:r w:rsidRPr="00FA2F09">
        <w:rPr>
          <w:rFonts w:eastAsia="Calibri" w:cstheme="minorHAnsi"/>
        </w:rPr>
        <w:t xml:space="preserve"> </w:t>
      </w:r>
      <w:proofErr w:type="spellStart"/>
      <w:r w:rsidRPr="00FA2F09">
        <w:rPr>
          <w:rFonts w:eastAsia="Calibri" w:cstheme="minorHAnsi"/>
        </w:rPr>
        <w:t>ons</w:t>
      </w:r>
      <w:proofErr w:type="spellEnd"/>
      <w:r w:rsidRPr="00FA2F09">
        <w:rPr>
          <w:rFonts w:eastAsia="Calibri" w:cstheme="minorHAnsi"/>
        </w:rPr>
        <w:t xml:space="preserve"> </w:t>
      </w:r>
      <w:proofErr w:type="spellStart"/>
      <w:r w:rsidRPr="00FA2F09">
        <w:rPr>
          <w:rFonts w:eastAsia="Calibri" w:cstheme="minorHAnsi"/>
        </w:rPr>
        <w:t>perfect</w:t>
      </w:r>
      <w:proofErr w:type="spellEnd"/>
      <w:r w:rsidRPr="00FA2F09">
        <w:rPr>
          <w:rFonts w:eastAsia="Calibri" w:cstheme="minorHAnsi"/>
        </w:rPr>
        <w:t xml:space="preserve"> </w:t>
      </w:r>
      <w:proofErr w:type="spellStart"/>
      <w:r w:rsidRPr="00FA2F09">
        <w:rPr>
          <w:rFonts w:eastAsia="Calibri" w:cstheme="minorHAnsi"/>
        </w:rPr>
        <w:t>lineair</w:t>
      </w:r>
      <w:proofErr w:type="spellEnd"/>
      <w:r w:rsidRPr="00FA2F09">
        <w:rPr>
          <w:rFonts w:eastAsia="Calibri" w:cstheme="minorHAnsi"/>
        </w:rPr>
        <w:t xml:space="preserve"> in te </w:t>
      </w:r>
      <w:proofErr w:type="spellStart"/>
      <w:r w:rsidRPr="00FA2F09">
        <w:rPr>
          <w:rFonts w:eastAsia="Calibri" w:cstheme="minorHAnsi"/>
        </w:rPr>
        <w:t>schatten</w:t>
      </w:r>
      <w:proofErr w:type="spellEnd"/>
      <w:r w:rsidRPr="00FA2F09">
        <w:rPr>
          <w:rFonts w:eastAsia="Calibri" w:cstheme="minorHAnsi"/>
        </w:rPr>
        <w:t xml:space="preserve">. </w:t>
      </w:r>
      <w:proofErr w:type="spellStart"/>
      <w:r w:rsidRPr="00FA2F09">
        <w:rPr>
          <w:rFonts w:eastAsia="Calibri" w:cstheme="minorHAnsi"/>
        </w:rPr>
        <w:t>Dezelfde</w:t>
      </w:r>
      <w:proofErr w:type="spellEnd"/>
      <w:r w:rsidRPr="00FA2F09">
        <w:rPr>
          <w:rFonts w:eastAsia="Calibri" w:cstheme="minorHAnsi"/>
        </w:rPr>
        <w:t xml:space="preserve"> trends </w:t>
      </w:r>
      <w:proofErr w:type="spellStart"/>
      <w:r w:rsidRPr="00FA2F09">
        <w:rPr>
          <w:rFonts w:eastAsia="Calibri" w:cstheme="minorHAnsi"/>
        </w:rPr>
        <w:t>gelden</w:t>
      </w:r>
      <w:proofErr w:type="spellEnd"/>
      <w:r w:rsidRPr="00FA2F09">
        <w:rPr>
          <w:rFonts w:eastAsia="Calibri" w:cstheme="minorHAnsi"/>
        </w:rPr>
        <w:t xml:space="preserve"> voor de </w:t>
      </w:r>
      <w:proofErr w:type="spellStart"/>
      <w:r w:rsidRPr="00FA2F09">
        <w:rPr>
          <w:rFonts w:eastAsia="Calibri" w:cstheme="minorHAnsi"/>
        </w:rPr>
        <w:t>luchthaven</w:t>
      </w:r>
      <w:proofErr w:type="spellEnd"/>
      <w:r w:rsidRPr="00FA2F09">
        <w:rPr>
          <w:rFonts w:eastAsia="Calibri" w:cstheme="minorHAnsi"/>
        </w:rPr>
        <w:t xml:space="preserve"> van Zaventem en de internationale </w:t>
      </w:r>
      <w:proofErr w:type="spellStart"/>
      <w:r w:rsidRPr="00FA2F09">
        <w:rPr>
          <w:rFonts w:eastAsia="Calibri" w:cstheme="minorHAnsi"/>
        </w:rPr>
        <w:t>passagiers</w:t>
      </w:r>
      <w:proofErr w:type="spellEnd"/>
      <w:r w:rsidRPr="00FA2F09">
        <w:rPr>
          <w:rFonts w:eastAsia="Calibri" w:cstheme="minorHAnsi"/>
        </w:rPr>
        <w:t xml:space="preserve"> in </w:t>
      </w:r>
      <w:proofErr w:type="spellStart"/>
      <w:r w:rsidRPr="00FA2F09">
        <w:rPr>
          <w:rFonts w:eastAsia="Calibri" w:cstheme="minorHAnsi"/>
        </w:rPr>
        <w:t>treinstations</w:t>
      </w:r>
      <w:proofErr w:type="spellEnd"/>
      <w:r w:rsidRPr="00FA2F09">
        <w:rPr>
          <w:rFonts w:eastAsia="Calibri" w:cstheme="minorHAnsi"/>
        </w:rPr>
        <w:t xml:space="preserve"> (Brussel </w:t>
      </w:r>
      <w:proofErr w:type="spellStart"/>
      <w:r w:rsidRPr="00FA2F09">
        <w:rPr>
          <w:rFonts w:eastAsia="Calibri" w:cstheme="minorHAnsi"/>
        </w:rPr>
        <w:t>Zuid</w:t>
      </w:r>
      <w:proofErr w:type="spellEnd"/>
      <w:proofErr w:type="gramStart"/>
      <w:r w:rsidRPr="00FA2F09">
        <w:rPr>
          <w:rFonts w:eastAsia="Calibri" w:cstheme="minorHAnsi"/>
        </w:rPr>
        <w:t>)..</w:t>
      </w:r>
      <w:proofErr w:type="gramEnd"/>
    </w:p>
    <w:p w:rsidR="00FA2F09" w:rsidRPr="00FA2F09" w:rsidRDefault="00FA2F09" w:rsidP="00C70503">
      <w:pPr>
        <w:spacing w:after="120"/>
        <w:jc w:val="both"/>
        <w:rPr>
          <w:rFonts w:eastAsia="Calibri" w:cstheme="minorHAnsi"/>
        </w:rPr>
      </w:pPr>
      <w:proofErr w:type="spellStart"/>
      <w:r w:rsidRPr="00FA2F09">
        <w:rPr>
          <w:rFonts w:eastAsia="Calibri" w:cstheme="minorHAnsi"/>
        </w:rPr>
        <w:t>Toch</w:t>
      </w:r>
      <w:proofErr w:type="spellEnd"/>
      <w:r w:rsidRPr="00FA2F09">
        <w:rPr>
          <w:rFonts w:eastAsia="Calibri" w:cstheme="minorHAnsi"/>
        </w:rPr>
        <w:t xml:space="preserve"> </w:t>
      </w:r>
      <w:proofErr w:type="spellStart"/>
      <w:r w:rsidRPr="00FA2F09">
        <w:rPr>
          <w:rFonts w:eastAsia="Calibri" w:cstheme="minorHAnsi"/>
        </w:rPr>
        <w:t>meent</w:t>
      </w:r>
      <w:proofErr w:type="spellEnd"/>
      <w:r w:rsidRPr="00FA2F09">
        <w:rPr>
          <w:rFonts w:eastAsia="Calibri" w:cstheme="minorHAnsi"/>
        </w:rPr>
        <w:t xml:space="preserve"> onze </w:t>
      </w:r>
      <w:proofErr w:type="spellStart"/>
      <w:r w:rsidRPr="00FA2F09">
        <w:rPr>
          <w:rFonts w:eastAsia="Calibri" w:cstheme="minorHAnsi"/>
        </w:rPr>
        <w:t>sector</w:t>
      </w:r>
      <w:proofErr w:type="spellEnd"/>
      <w:r w:rsidRPr="00FA2F09">
        <w:rPr>
          <w:rFonts w:eastAsia="Calibri" w:cstheme="minorHAnsi"/>
        </w:rPr>
        <w:t xml:space="preserve">, </w:t>
      </w:r>
      <w:proofErr w:type="spellStart"/>
      <w:r w:rsidRPr="00FA2F09">
        <w:rPr>
          <w:rFonts w:eastAsia="Calibri" w:cstheme="minorHAnsi"/>
        </w:rPr>
        <w:t>dat</w:t>
      </w:r>
      <w:proofErr w:type="spellEnd"/>
      <w:r w:rsidRPr="00FA2F09">
        <w:rPr>
          <w:rFonts w:eastAsia="Calibri" w:cstheme="minorHAnsi"/>
        </w:rPr>
        <w:t xml:space="preserve"> </w:t>
      </w:r>
      <w:proofErr w:type="spellStart"/>
      <w:r w:rsidRPr="00FA2F09">
        <w:rPr>
          <w:rFonts w:eastAsia="Calibri" w:cstheme="minorHAnsi"/>
        </w:rPr>
        <w:t>wij</w:t>
      </w:r>
      <w:proofErr w:type="spellEnd"/>
      <w:r w:rsidRPr="00FA2F09">
        <w:rPr>
          <w:rFonts w:eastAsia="Calibri" w:cstheme="minorHAnsi"/>
        </w:rPr>
        <w:t xml:space="preserve"> </w:t>
      </w:r>
      <w:proofErr w:type="spellStart"/>
      <w:r w:rsidRPr="00FA2F09">
        <w:rPr>
          <w:rFonts w:eastAsia="Calibri" w:cstheme="minorHAnsi"/>
        </w:rPr>
        <w:t>deel</w:t>
      </w:r>
      <w:proofErr w:type="spellEnd"/>
      <w:r w:rsidRPr="00FA2F09">
        <w:rPr>
          <w:rFonts w:eastAsia="Calibri" w:cstheme="minorHAnsi"/>
        </w:rPr>
        <w:t xml:space="preserve"> </w:t>
      </w:r>
      <w:proofErr w:type="spellStart"/>
      <w:r w:rsidRPr="00FA2F09">
        <w:rPr>
          <w:rFonts w:eastAsia="Calibri" w:cstheme="minorHAnsi"/>
        </w:rPr>
        <w:t>uitmaken</w:t>
      </w:r>
      <w:proofErr w:type="spellEnd"/>
      <w:r w:rsidRPr="00FA2F09">
        <w:rPr>
          <w:rFonts w:eastAsia="Calibri" w:cstheme="minorHAnsi"/>
        </w:rPr>
        <w:t xml:space="preserve"> van </w:t>
      </w:r>
      <w:proofErr w:type="spellStart"/>
      <w:r w:rsidRPr="00FA2F09">
        <w:rPr>
          <w:rFonts w:eastAsia="Calibri" w:cstheme="minorHAnsi"/>
        </w:rPr>
        <w:t>essentiële</w:t>
      </w:r>
      <w:proofErr w:type="spellEnd"/>
      <w:r w:rsidRPr="00FA2F09">
        <w:rPr>
          <w:rFonts w:eastAsia="Calibri" w:cstheme="minorHAnsi"/>
        </w:rPr>
        <w:t xml:space="preserve"> </w:t>
      </w:r>
      <w:proofErr w:type="spellStart"/>
      <w:r w:rsidRPr="00FA2F09">
        <w:rPr>
          <w:rFonts w:eastAsia="Calibri" w:cstheme="minorHAnsi"/>
        </w:rPr>
        <w:t>actoren</w:t>
      </w:r>
      <w:proofErr w:type="spellEnd"/>
      <w:r w:rsidRPr="00FA2F09">
        <w:rPr>
          <w:rFonts w:eastAsia="Calibri" w:cstheme="minorHAnsi"/>
        </w:rPr>
        <w:t xml:space="preserve"> in de </w:t>
      </w:r>
      <w:proofErr w:type="spellStart"/>
      <w:r w:rsidRPr="00FA2F09">
        <w:rPr>
          <w:rFonts w:eastAsia="Calibri" w:cstheme="minorHAnsi"/>
        </w:rPr>
        <w:t>dienstverlening</w:t>
      </w:r>
      <w:proofErr w:type="spellEnd"/>
      <w:r w:rsidRPr="00FA2F09">
        <w:rPr>
          <w:rFonts w:eastAsia="Calibri" w:cstheme="minorHAnsi"/>
        </w:rPr>
        <w:t xml:space="preserve"> die </w:t>
      </w:r>
      <w:proofErr w:type="spellStart"/>
      <w:r w:rsidRPr="00FA2F09">
        <w:rPr>
          <w:rFonts w:eastAsia="Calibri" w:cstheme="minorHAnsi"/>
        </w:rPr>
        <w:t>nodig</w:t>
      </w:r>
      <w:proofErr w:type="spellEnd"/>
      <w:r w:rsidRPr="00FA2F09">
        <w:rPr>
          <w:rFonts w:eastAsia="Calibri" w:cstheme="minorHAnsi"/>
        </w:rPr>
        <w:t xml:space="preserve"> </w:t>
      </w:r>
      <w:proofErr w:type="spellStart"/>
      <w:r w:rsidRPr="00FA2F09">
        <w:rPr>
          <w:rFonts w:eastAsia="Calibri" w:cstheme="minorHAnsi"/>
        </w:rPr>
        <w:t>zijn</w:t>
      </w:r>
      <w:proofErr w:type="spellEnd"/>
      <w:r w:rsidRPr="00FA2F09">
        <w:rPr>
          <w:rFonts w:eastAsia="Calibri" w:cstheme="minorHAnsi"/>
        </w:rPr>
        <w:t xml:space="preserve"> in </w:t>
      </w:r>
      <w:proofErr w:type="spellStart"/>
      <w:r w:rsidRPr="00FA2F09">
        <w:rPr>
          <w:rFonts w:eastAsia="Calibri" w:cstheme="minorHAnsi"/>
        </w:rPr>
        <w:t>deze</w:t>
      </w:r>
      <w:proofErr w:type="spellEnd"/>
      <w:r w:rsidRPr="00FA2F09">
        <w:rPr>
          <w:rFonts w:eastAsia="Calibri" w:cstheme="minorHAnsi"/>
        </w:rPr>
        <w:t xml:space="preserve"> </w:t>
      </w:r>
      <w:proofErr w:type="spellStart"/>
      <w:r w:rsidRPr="00FA2F09">
        <w:rPr>
          <w:rFonts w:eastAsia="Calibri" w:cstheme="minorHAnsi"/>
        </w:rPr>
        <w:t>crisis</w:t>
      </w:r>
      <w:proofErr w:type="spellEnd"/>
      <w:r w:rsidRPr="00FA2F09">
        <w:rPr>
          <w:rFonts w:eastAsia="Calibri" w:cstheme="minorHAnsi"/>
        </w:rPr>
        <w:t xml:space="preserve">. </w:t>
      </w:r>
      <w:proofErr w:type="spellStart"/>
      <w:r w:rsidRPr="00FA2F09">
        <w:rPr>
          <w:rFonts w:eastAsia="Calibri" w:cstheme="minorHAnsi"/>
        </w:rPr>
        <w:t>Zo</w:t>
      </w:r>
      <w:proofErr w:type="spellEnd"/>
      <w:r w:rsidRPr="00FA2F09">
        <w:rPr>
          <w:rFonts w:eastAsia="Calibri" w:cstheme="minorHAnsi"/>
        </w:rPr>
        <w:t xml:space="preserve"> </w:t>
      </w:r>
      <w:proofErr w:type="spellStart"/>
      <w:r w:rsidRPr="00FA2F09">
        <w:rPr>
          <w:rFonts w:eastAsia="Calibri" w:cstheme="minorHAnsi"/>
        </w:rPr>
        <w:t>komen</w:t>
      </w:r>
      <w:proofErr w:type="spellEnd"/>
      <w:r w:rsidRPr="00FA2F09">
        <w:rPr>
          <w:rFonts w:eastAsia="Calibri" w:cstheme="minorHAnsi"/>
        </w:rPr>
        <w:t xml:space="preserve"> er </w:t>
      </w:r>
      <w:proofErr w:type="spellStart"/>
      <w:r w:rsidRPr="00FA2F09">
        <w:rPr>
          <w:rFonts w:eastAsia="Calibri" w:cstheme="minorHAnsi"/>
        </w:rPr>
        <w:t>vragen</w:t>
      </w:r>
      <w:proofErr w:type="spellEnd"/>
      <w:r w:rsidRPr="00FA2F09">
        <w:rPr>
          <w:rFonts w:eastAsia="Calibri" w:cstheme="minorHAnsi"/>
        </w:rPr>
        <w:t xml:space="preserve"> van </w:t>
      </w:r>
      <w:proofErr w:type="spellStart"/>
      <w:r w:rsidRPr="00FA2F09">
        <w:rPr>
          <w:rFonts w:eastAsia="Calibri" w:cstheme="minorHAnsi"/>
          <w:b/>
          <w:bCs/>
        </w:rPr>
        <w:t>ziekenhuizen</w:t>
      </w:r>
      <w:proofErr w:type="spellEnd"/>
      <w:r w:rsidRPr="00FA2F09">
        <w:rPr>
          <w:rFonts w:eastAsia="Calibri" w:cstheme="minorHAnsi"/>
        </w:rPr>
        <w:t> om over extra </w:t>
      </w:r>
      <w:proofErr w:type="spellStart"/>
      <w:r w:rsidRPr="00FA2F09">
        <w:rPr>
          <w:rFonts w:eastAsia="Calibri" w:cstheme="minorHAnsi"/>
        </w:rPr>
        <w:t>voertuigen</w:t>
      </w:r>
      <w:proofErr w:type="spellEnd"/>
      <w:r w:rsidRPr="00FA2F09">
        <w:rPr>
          <w:rFonts w:eastAsia="Calibri" w:cstheme="minorHAnsi"/>
        </w:rPr>
        <w:t xml:space="preserve"> te </w:t>
      </w:r>
      <w:proofErr w:type="spellStart"/>
      <w:r w:rsidRPr="00FA2F09">
        <w:rPr>
          <w:rFonts w:eastAsia="Calibri" w:cstheme="minorHAnsi"/>
        </w:rPr>
        <w:t>kunnen</w:t>
      </w:r>
      <w:proofErr w:type="spellEnd"/>
      <w:r w:rsidRPr="00FA2F09">
        <w:rPr>
          <w:rFonts w:eastAsia="Calibri" w:cstheme="minorHAnsi"/>
        </w:rPr>
        <w:t xml:space="preserve"> </w:t>
      </w:r>
      <w:proofErr w:type="spellStart"/>
      <w:r w:rsidRPr="00FA2F09">
        <w:rPr>
          <w:rFonts w:eastAsia="Calibri" w:cstheme="minorHAnsi"/>
        </w:rPr>
        <w:t>beschikken</w:t>
      </w:r>
      <w:proofErr w:type="spellEnd"/>
      <w:r w:rsidRPr="00FA2F09">
        <w:rPr>
          <w:rFonts w:eastAsia="Calibri" w:cstheme="minorHAnsi"/>
        </w:rPr>
        <w:t xml:space="preserve"> om </w:t>
      </w:r>
      <w:proofErr w:type="spellStart"/>
      <w:r w:rsidRPr="00FA2F09">
        <w:rPr>
          <w:rFonts w:eastAsia="Calibri" w:cstheme="minorHAnsi"/>
        </w:rPr>
        <w:t>transporten</w:t>
      </w:r>
      <w:proofErr w:type="spellEnd"/>
      <w:r w:rsidRPr="00FA2F09">
        <w:rPr>
          <w:rFonts w:eastAsia="Calibri" w:cstheme="minorHAnsi"/>
        </w:rPr>
        <w:t xml:space="preserve"> van </w:t>
      </w:r>
      <w:proofErr w:type="spellStart"/>
      <w:r w:rsidRPr="00FA2F09">
        <w:rPr>
          <w:rFonts w:eastAsia="Calibri" w:cstheme="minorHAnsi"/>
        </w:rPr>
        <w:t>goederen</w:t>
      </w:r>
      <w:proofErr w:type="spellEnd"/>
      <w:r w:rsidRPr="00FA2F09">
        <w:rPr>
          <w:rFonts w:eastAsia="Calibri" w:cstheme="minorHAnsi"/>
        </w:rPr>
        <w:t> </w:t>
      </w:r>
      <w:proofErr w:type="spellStart"/>
      <w:r w:rsidRPr="00FA2F09">
        <w:rPr>
          <w:rFonts w:eastAsia="Calibri" w:cstheme="minorHAnsi"/>
        </w:rPr>
        <w:t>tussen</w:t>
      </w:r>
      <w:proofErr w:type="spellEnd"/>
      <w:r w:rsidRPr="00FA2F09">
        <w:rPr>
          <w:rFonts w:eastAsia="Calibri" w:cstheme="minorHAnsi"/>
        </w:rPr>
        <w:t xml:space="preserve"> </w:t>
      </w:r>
      <w:proofErr w:type="spellStart"/>
      <w:r w:rsidRPr="00FA2F09">
        <w:rPr>
          <w:rFonts w:eastAsia="Calibri" w:cstheme="minorHAnsi"/>
        </w:rPr>
        <w:t>verschillende</w:t>
      </w:r>
      <w:proofErr w:type="spellEnd"/>
      <w:r w:rsidRPr="00FA2F09">
        <w:rPr>
          <w:rFonts w:eastAsia="Calibri" w:cstheme="minorHAnsi"/>
        </w:rPr>
        <w:t xml:space="preserve"> sites te </w:t>
      </w:r>
      <w:proofErr w:type="spellStart"/>
      <w:r w:rsidRPr="00FA2F09">
        <w:rPr>
          <w:rFonts w:eastAsia="Calibri" w:cstheme="minorHAnsi"/>
        </w:rPr>
        <w:t>kunnen</w:t>
      </w:r>
      <w:proofErr w:type="spellEnd"/>
      <w:r w:rsidRPr="00FA2F09">
        <w:rPr>
          <w:rFonts w:eastAsia="Calibri" w:cstheme="minorHAnsi"/>
        </w:rPr>
        <w:t xml:space="preserve"> </w:t>
      </w:r>
      <w:proofErr w:type="spellStart"/>
      <w:r w:rsidRPr="00FA2F09">
        <w:rPr>
          <w:rFonts w:eastAsia="Calibri" w:cstheme="minorHAnsi"/>
        </w:rPr>
        <w:t>bewerkstelligen</w:t>
      </w:r>
      <w:proofErr w:type="spellEnd"/>
      <w:r w:rsidRPr="00FA2F09">
        <w:rPr>
          <w:rFonts w:eastAsia="Calibri" w:cstheme="minorHAnsi"/>
        </w:rPr>
        <w:t xml:space="preserve">. Onze </w:t>
      </w:r>
      <w:proofErr w:type="spellStart"/>
      <w:r w:rsidRPr="00FA2F09">
        <w:rPr>
          <w:rFonts w:eastAsia="Calibri" w:cstheme="minorHAnsi"/>
        </w:rPr>
        <w:t>sector</w:t>
      </w:r>
      <w:proofErr w:type="spellEnd"/>
      <w:r w:rsidRPr="00FA2F09">
        <w:rPr>
          <w:rFonts w:eastAsia="Calibri" w:cstheme="minorHAnsi"/>
        </w:rPr>
        <w:t xml:space="preserve"> </w:t>
      </w:r>
      <w:proofErr w:type="spellStart"/>
      <w:r w:rsidRPr="00FA2F09">
        <w:rPr>
          <w:rFonts w:eastAsia="Calibri" w:cstheme="minorHAnsi"/>
        </w:rPr>
        <w:t>werd</w:t>
      </w:r>
      <w:proofErr w:type="spellEnd"/>
      <w:r w:rsidRPr="00FA2F09">
        <w:rPr>
          <w:rFonts w:eastAsia="Calibri" w:cstheme="minorHAnsi"/>
        </w:rPr>
        <w:t xml:space="preserve"> </w:t>
      </w:r>
      <w:proofErr w:type="spellStart"/>
      <w:r w:rsidRPr="00FA2F09">
        <w:rPr>
          <w:rFonts w:eastAsia="Calibri" w:cstheme="minorHAnsi"/>
        </w:rPr>
        <w:t>ook</w:t>
      </w:r>
      <w:proofErr w:type="spellEnd"/>
      <w:r w:rsidRPr="00FA2F09">
        <w:rPr>
          <w:rFonts w:eastAsia="Calibri" w:cstheme="minorHAnsi"/>
        </w:rPr>
        <w:t xml:space="preserve"> </w:t>
      </w:r>
      <w:proofErr w:type="spellStart"/>
      <w:r w:rsidRPr="00FA2F09">
        <w:rPr>
          <w:rFonts w:eastAsia="Calibri" w:cstheme="minorHAnsi"/>
        </w:rPr>
        <w:t>door</w:t>
      </w:r>
      <w:proofErr w:type="spellEnd"/>
      <w:r w:rsidRPr="00FA2F09">
        <w:rPr>
          <w:rFonts w:eastAsia="Calibri" w:cstheme="minorHAnsi"/>
        </w:rPr>
        <w:t xml:space="preserve"> </w:t>
      </w:r>
      <w:proofErr w:type="spellStart"/>
      <w:r w:rsidRPr="00FA2F09">
        <w:rPr>
          <w:rFonts w:eastAsia="Calibri" w:cstheme="minorHAnsi"/>
          <w:b/>
          <w:bCs/>
        </w:rPr>
        <w:t>Bpost</w:t>
      </w:r>
      <w:proofErr w:type="spellEnd"/>
      <w:r w:rsidRPr="00FA2F09">
        <w:rPr>
          <w:rFonts w:eastAsia="Calibri" w:cstheme="minorHAnsi"/>
        </w:rPr>
        <w:t xml:space="preserve"> </w:t>
      </w:r>
      <w:proofErr w:type="spellStart"/>
      <w:r w:rsidRPr="00FA2F09">
        <w:rPr>
          <w:rFonts w:eastAsia="Calibri" w:cstheme="minorHAnsi"/>
        </w:rPr>
        <w:t>gecontacteerd</w:t>
      </w:r>
      <w:proofErr w:type="spellEnd"/>
      <w:r w:rsidRPr="00FA2F09">
        <w:rPr>
          <w:rFonts w:eastAsia="Calibri" w:cstheme="minorHAnsi"/>
        </w:rPr>
        <w:t xml:space="preserve"> om </w:t>
      </w:r>
      <w:proofErr w:type="spellStart"/>
      <w:r w:rsidRPr="00FA2F09">
        <w:rPr>
          <w:rFonts w:eastAsia="Calibri" w:cstheme="minorHAnsi"/>
        </w:rPr>
        <w:t>eventueel</w:t>
      </w:r>
      <w:proofErr w:type="spellEnd"/>
      <w:r w:rsidRPr="00FA2F09">
        <w:rPr>
          <w:rFonts w:eastAsia="Calibri" w:cstheme="minorHAnsi"/>
        </w:rPr>
        <w:t xml:space="preserve"> </w:t>
      </w:r>
      <w:proofErr w:type="spellStart"/>
      <w:r w:rsidRPr="00FA2F09">
        <w:rPr>
          <w:rFonts w:eastAsia="Calibri" w:cstheme="minorHAnsi"/>
        </w:rPr>
        <w:t>voertuigen</w:t>
      </w:r>
      <w:proofErr w:type="spellEnd"/>
      <w:r w:rsidRPr="00FA2F09">
        <w:rPr>
          <w:rFonts w:eastAsia="Calibri" w:cstheme="minorHAnsi"/>
        </w:rPr>
        <w:t xml:space="preserve"> te </w:t>
      </w:r>
      <w:proofErr w:type="spellStart"/>
      <w:r w:rsidRPr="00FA2F09">
        <w:rPr>
          <w:rFonts w:eastAsia="Calibri" w:cstheme="minorHAnsi"/>
        </w:rPr>
        <w:t>leveren</w:t>
      </w:r>
      <w:proofErr w:type="spellEnd"/>
      <w:r w:rsidRPr="00FA2F09">
        <w:rPr>
          <w:rFonts w:eastAsia="Calibri" w:cstheme="minorHAnsi"/>
        </w:rPr>
        <w:t xml:space="preserve"> </w:t>
      </w:r>
      <w:proofErr w:type="spellStart"/>
      <w:r w:rsidRPr="00FA2F09">
        <w:rPr>
          <w:rFonts w:eastAsia="Calibri" w:cstheme="minorHAnsi"/>
        </w:rPr>
        <w:t>opdat</w:t>
      </w:r>
      <w:proofErr w:type="spellEnd"/>
      <w:r w:rsidRPr="00FA2F09">
        <w:rPr>
          <w:rFonts w:eastAsia="Calibri" w:cstheme="minorHAnsi"/>
        </w:rPr>
        <w:t xml:space="preserve"> de </w:t>
      </w:r>
      <w:proofErr w:type="spellStart"/>
      <w:r w:rsidRPr="00FA2F09">
        <w:rPr>
          <w:rFonts w:eastAsia="Calibri" w:cstheme="minorHAnsi"/>
        </w:rPr>
        <w:t>dienstverlening</w:t>
      </w:r>
      <w:proofErr w:type="spellEnd"/>
      <w:r w:rsidRPr="00FA2F09">
        <w:rPr>
          <w:rFonts w:eastAsia="Calibri" w:cstheme="minorHAnsi"/>
        </w:rPr>
        <w:t xml:space="preserve"> van </w:t>
      </w:r>
      <w:proofErr w:type="spellStart"/>
      <w:r w:rsidRPr="00FA2F09">
        <w:rPr>
          <w:rFonts w:eastAsia="Calibri" w:cstheme="minorHAnsi"/>
        </w:rPr>
        <w:t>Bpost</w:t>
      </w:r>
      <w:proofErr w:type="spellEnd"/>
      <w:r w:rsidRPr="00FA2F09">
        <w:rPr>
          <w:rFonts w:eastAsia="Calibri" w:cstheme="minorHAnsi"/>
        </w:rPr>
        <w:t xml:space="preserve"> kan </w:t>
      </w:r>
      <w:proofErr w:type="spellStart"/>
      <w:r w:rsidRPr="00FA2F09">
        <w:rPr>
          <w:rFonts w:eastAsia="Calibri" w:cstheme="minorHAnsi"/>
        </w:rPr>
        <w:t>blijven</w:t>
      </w:r>
      <w:proofErr w:type="spellEnd"/>
      <w:r w:rsidRPr="00FA2F09">
        <w:rPr>
          <w:rFonts w:eastAsia="Calibri" w:cstheme="minorHAnsi"/>
        </w:rPr>
        <w:t xml:space="preserve"> </w:t>
      </w:r>
      <w:proofErr w:type="spellStart"/>
      <w:r w:rsidRPr="00FA2F09">
        <w:rPr>
          <w:rFonts w:eastAsia="Calibri" w:cstheme="minorHAnsi"/>
        </w:rPr>
        <w:t>verdergaan</w:t>
      </w:r>
      <w:proofErr w:type="spellEnd"/>
      <w:r w:rsidRPr="00FA2F09">
        <w:rPr>
          <w:rFonts w:eastAsia="Calibri" w:cstheme="minorHAnsi"/>
        </w:rPr>
        <w:t xml:space="preserve">. </w:t>
      </w:r>
      <w:proofErr w:type="spellStart"/>
      <w:r w:rsidRPr="00FA2F09">
        <w:rPr>
          <w:rFonts w:eastAsia="Calibri" w:cstheme="minorHAnsi"/>
        </w:rPr>
        <w:t>Wij</w:t>
      </w:r>
      <w:proofErr w:type="spellEnd"/>
      <w:r w:rsidRPr="00FA2F09">
        <w:rPr>
          <w:rFonts w:eastAsia="Calibri" w:cstheme="minorHAnsi"/>
        </w:rPr>
        <w:t xml:space="preserve"> </w:t>
      </w:r>
      <w:proofErr w:type="spellStart"/>
      <w:r w:rsidRPr="00FA2F09">
        <w:rPr>
          <w:rFonts w:eastAsia="Calibri" w:cstheme="minorHAnsi"/>
        </w:rPr>
        <w:t>willen</w:t>
      </w:r>
      <w:proofErr w:type="spellEnd"/>
      <w:r w:rsidRPr="00FA2F09">
        <w:rPr>
          <w:rFonts w:eastAsia="Calibri" w:cstheme="minorHAnsi"/>
        </w:rPr>
        <w:t xml:space="preserve"> </w:t>
      </w:r>
      <w:proofErr w:type="spellStart"/>
      <w:r w:rsidRPr="00FA2F09">
        <w:rPr>
          <w:rFonts w:eastAsia="Calibri" w:cstheme="minorHAnsi"/>
        </w:rPr>
        <w:t>hen</w:t>
      </w:r>
      <w:proofErr w:type="spellEnd"/>
      <w:r w:rsidRPr="00FA2F09">
        <w:rPr>
          <w:rFonts w:eastAsia="Calibri" w:cstheme="minorHAnsi"/>
        </w:rPr>
        <w:t xml:space="preserve"> </w:t>
      </w:r>
      <w:proofErr w:type="spellStart"/>
      <w:r w:rsidRPr="00FA2F09">
        <w:rPr>
          <w:rFonts w:eastAsia="Calibri" w:cstheme="minorHAnsi"/>
        </w:rPr>
        <w:t>ten</w:t>
      </w:r>
      <w:proofErr w:type="spellEnd"/>
      <w:r w:rsidRPr="00FA2F09">
        <w:rPr>
          <w:rFonts w:eastAsia="Calibri" w:cstheme="minorHAnsi"/>
        </w:rPr>
        <w:t xml:space="preserve"> </w:t>
      </w:r>
      <w:proofErr w:type="spellStart"/>
      <w:r w:rsidRPr="00FA2F09">
        <w:rPr>
          <w:rFonts w:eastAsia="Calibri" w:cstheme="minorHAnsi"/>
        </w:rPr>
        <w:t>allen</w:t>
      </w:r>
      <w:proofErr w:type="spellEnd"/>
      <w:r w:rsidRPr="00FA2F09">
        <w:rPr>
          <w:rFonts w:eastAsia="Calibri" w:cstheme="minorHAnsi"/>
        </w:rPr>
        <w:t xml:space="preserve"> </w:t>
      </w:r>
      <w:proofErr w:type="spellStart"/>
      <w:r w:rsidRPr="00FA2F09">
        <w:rPr>
          <w:rFonts w:eastAsia="Calibri" w:cstheme="minorHAnsi"/>
        </w:rPr>
        <w:t>tijde</w:t>
      </w:r>
      <w:proofErr w:type="spellEnd"/>
      <w:r w:rsidRPr="00FA2F09">
        <w:rPr>
          <w:rFonts w:eastAsia="Calibri" w:cstheme="minorHAnsi"/>
        </w:rPr>
        <w:t> </w:t>
      </w:r>
      <w:proofErr w:type="spellStart"/>
      <w:r w:rsidRPr="00FA2F09">
        <w:rPr>
          <w:rFonts w:eastAsia="Calibri" w:cstheme="minorHAnsi"/>
        </w:rPr>
        <w:t>kunnen</w:t>
      </w:r>
      <w:proofErr w:type="spellEnd"/>
      <w:r w:rsidRPr="00FA2F09">
        <w:rPr>
          <w:rFonts w:eastAsia="Calibri" w:cstheme="minorHAnsi"/>
        </w:rPr>
        <w:t xml:space="preserve"> </w:t>
      </w:r>
      <w:proofErr w:type="spellStart"/>
      <w:r w:rsidRPr="00FA2F09">
        <w:rPr>
          <w:rFonts w:eastAsia="Calibri" w:cstheme="minorHAnsi"/>
        </w:rPr>
        <w:t>helpen</w:t>
      </w:r>
      <w:proofErr w:type="spellEnd"/>
      <w:r w:rsidRPr="00FA2F09">
        <w:rPr>
          <w:rFonts w:eastAsia="Calibri" w:cstheme="minorHAnsi"/>
        </w:rPr>
        <w:t>.</w:t>
      </w:r>
    </w:p>
    <w:p w:rsidR="00FA2F09" w:rsidRPr="00FA2F09" w:rsidRDefault="00FA2F09" w:rsidP="00C70503">
      <w:pPr>
        <w:spacing w:after="120"/>
        <w:jc w:val="both"/>
        <w:rPr>
          <w:rFonts w:eastAsia="Calibri" w:cstheme="minorHAnsi"/>
        </w:rPr>
      </w:pPr>
      <w:proofErr w:type="spellStart"/>
      <w:r w:rsidRPr="00FA2F09">
        <w:rPr>
          <w:rFonts w:eastAsia="Calibri" w:cstheme="minorHAnsi"/>
        </w:rPr>
        <w:t>Daar</w:t>
      </w:r>
      <w:proofErr w:type="spellEnd"/>
      <w:r w:rsidRPr="00FA2F09">
        <w:rPr>
          <w:rFonts w:eastAsia="Calibri" w:cstheme="minorHAnsi"/>
        </w:rPr>
        <w:t xml:space="preserve"> onze </w:t>
      </w:r>
      <w:proofErr w:type="spellStart"/>
      <w:r w:rsidRPr="00FA2F09">
        <w:rPr>
          <w:rFonts w:eastAsia="Calibri" w:cstheme="minorHAnsi"/>
        </w:rPr>
        <w:t>wagens</w:t>
      </w:r>
      <w:proofErr w:type="spellEnd"/>
      <w:r w:rsidRPr="00FA2F09">
        <w:rPr>
          <w:rFonts w:eastAsia="Calibri" w:cstheme="minorHAnsi"/>
        </w:rPr>
        <w:t xml:space="preserve"> </w:t>
      </w:r>
      <w:proofErr w:type="spellStart"/>
      <w:r w:rsidRPr="00FA2F09">
        <w:rPr>
          <w:rFonts w:eastAsia="Calibri" w:cstheme="minorHAnsi"/>
        </w:rPr>
        <w:t>steeds</w:t>
      </w:r>
      <w:proofErr w:type="spellEnd"/>
      <w:r w:rsidRPr="00FA2F09">
        <w:rPr>
          <w:rFonts w:eastAsia="Calibri" w:cstheme="minorHAnsi"/>
        </w:rPr>
        <w:t xml:space="preserve"> </w:t>
      </w:r>
      <w:proofErr w:type="spellStart"/>
      <w:r w:rsidRPr="00FA2F09">
        <w:rPr>
          <w:rFonts w:eastAsia="Calibri" w:cstheme="minorHAnsi"/>
        </w:rPr>
        <w:t>grondig</w:t>
      </w:r>
      <w:proofErr w:type="spellEnd"/>
      <w:r w:rsidRPr="00FA2F09">
        <w:rPr>
          <w:rFonts w:eastAsia="Calibri" w:cstheme="minorHAnsi"/>
        </w:rPr>
        <w:t xml:space="preserve"> </w:t>
      </w:r>
      <w:proofErr w:type="spellStart"/>
      <w:r w:rsidRPr="00FA2F09">
        <w:rPr>
          <w:rFonts w:eastAsia="Calibri" w:cstheme="minorHAnsi"/>
        </w:rPr>
        <w:t>gereinigd</w:t>
      </w:r>
      <w:proofErr w:type="spellEnd"/>
      <w:r w:rsidRPr="00FA2F09">
        <w:rPr>
          <w:rFonts w:eastAsia="Calibri" w:cstheme="minorHAnsi"/>
        </w:rPr>
        <w:t xml:space="preserve"> </w:t>
      </w:r>
      <w:proofErr w:type="spellStart"/>
      <w:r w:rsidRPr="00FA2F09">
        <w:rPr>
          <w:rFonts w:eastAsia="Calibri" w:cstheme="minorHAnsi"/>
        </w:rPr>
        <w:t>worden</w:t>
      </w:r>
      <w:proofErr w:type="spellEnd"/>
      <w:r w:rsidRPr="00FA2F09">
        <w:rPr>
          <w:rFonts w:eastAsia="Calibri" w:cstheme="minorHAnsi"/>
        </w:rPr>
        <w:t xml:space="preserve">, </w:t>
      </w:r>
      <w:proofErr w:type="spellStart"/>
      <w:r w:rsidRPr="00FA2F09">
        <w:rPr>
          <w:rFonts w:eastAsia="Calibri" w:cstheme="minorHAnsi"/>
        </w:rPr>
        <w:t>zijn</w:t>
      </w:r>
      <w:proofErr w:type="spellEnd"/>
      <w:r w:rsidRPr="00FA2F09">
        <w:rPr>
          <w:rFonts w:eastAsia="Calibri" w:cstheme="minorHAnsi"/>
        </w:rPr>
        <w:t xml:space="preserve"> </w:t>
      </w:r>
      <w:proofErr w:type="spellStart"/>
      <w:r w:rsidRPr="00FA2F09">
        <w:rPr>
          <w:rFonts w:eastAsia="Calibri" w:cstheme="minorHAnsi"/>
        </w:rPr>
        <w:t>wij</w:t>
      </w:r>
      <w:proofErr w:type="spellEnd"/>
      <w:r w:rsidRPr="00FA2F09">
        <w:rPr>
          <w:rFonts w:eastAsia="Calibri" w:cstheme="minorHAnsi"/>
        </w:rPr>
        <w:t xml:space="preserve"> </w:t>
      </w:r>
      <w:proofErr w:type="spellStart"/>
      <w:r w:rsidRPr="00FA2F09">
        <w:rPr>
          <w:rFonts w:eastAsia="Calibri" w:cstheme="minorHAnsi"/>
        </w:rPr>
        <w:t>er</w:t>
      </w:r>
      <w:proofErr w:type="spellEnd"/>
      <w:r w:rsidRPr="00FA2F09">
        <w:rPr>
          <w:rFonts w:eastAsia="Calibri" w:cstheme="minorHAnsi"/>
        </w:rPr>
        <w:t xml:space="preserve"> van </w:t>
      </w:r>
      <w:proofErr w:type="spellStart"/>
      <w:r w:rsidRPr="00FA2F09">
        <w:rPr>
          <w:rFonts w:eastAsia="Calibri" w:cstheme="minorHAnsi"/>
        </w:rPr>
        <w:t>overtuigd</w:t>
      </w:r>
      <w:proofErr w:type="spellEnd"/>
      <w:r w:rsidRPr="00FA2F09">
        <w:rPr>
          <w:rFonts w:eastAsia="Calibri" w:cstheme="minorHAnsi"/>
        </w:rPr>
        <w:t xml:space="preserve"> </w:t>
      </w:r>
      <w:proofErr w:type="spellStart"/>
      <w:r w:rsidRPr="00FA2F09">
        <w:rPr>
          <w:rFonts w:eastAsia="Calibri" w:cstheme="minorHAnsi"/>
        </w:rPr>
        <w:t>dat</w:t>
      </w:r>
      <w:proofErr w:type="spellEnd"/>
      <w:r w:rsidRPr="00FA2F09">
        <w:rPr>
          <w:rFonts w:eastAsia="Calibri" w:cstheme="minorHAnsi"/>
        </w:rPr>
        <w:t xml:space="preserve"> </w:t>
      </w:r>
      <w:proofErr w:type="spellStart"/>
      <w:r w:rsidRPr="00FA2F09">
        <w:rPr>
          <w:rFonts w:eastAsia="Calibri" w:cstheme="minorHAnsi"/>
        </w:rPr>
        <w:t>huurwagens</w:t>
      </w:r>
      <w:proofErr w:type="spellEnd"/>
      <w:r w:rsidRPr="00FA2F09">
        <w:rPr>
          <w:rFonts w:eastAsia="Calibri" w:cstheme="minorHAnsi"/>
        </w:rPr>
        <w:t xml:space="preserve"> </w:t>
      </w:r>
      <w:proofErr w:type="spellStart"/>
      <w:r w:rsidRPr="00FA2F09">
        <w:rPr>
          <w:rFonts w:eastAsia="Calibri" w:cstheme="minorHAnsi"/>
        </w:rPr>
        <w:t>kunnen</w:t>
      </w:r>
      <w:proofErr w:type="spellEnd"/>
      <w:r w:rsidRPr="00FA2F09">
        <w:rPr>
          <w:rFonts w:eastAsia="Calibri" w:cstheme="minorHAnsi"/>
        </w:rPr>
        <w:t xml:space="preserve"> </w:t>
      </w:r>
      <w:proofErr w:type="spellStart"/>
      <w:r w:rsidRPr="00FA2F09">
        <w:rPr>
          <w:rFonts w:eastAsia="Calibri" w:cstheme="minorHAnsi"/>
        </w:rPr>
        <w:t>bijdragen</w:t>
      </w:r>
      <w:proofErr w:type="spellEnd"/>
      <w:r w:rsidRPr="00FA2F09">
        <w:rPr>
          <w:rFonts w:eastAsia="Calibri" w:cstheme="minorHAnsi"/>
        </w:rPr>
        <w:t xml:space="preserve"> </w:t>
      </w:r>
      <w:proofErr w:type="spellStart"/>
      <w:r w:rsidRPr="00FA2F09">
        <w:rPr>
          <w:rFonts w:eastAsia="Calibri" w:cstheme="minorHAnsi"/>
        </w:rPr>
        <w:t>tot</w:t>
      </w:r>
      <w:proofErr w:type="spellEnd"/>
      <w:r w:rsidRPr="00FA2F09">
        <w:rPr>
          <w:rFonts w:eastAsia="Calibri" w:cstheme="minorHAnsi"/>
        </w:rPr>
        <w:t xml:space="preserve"> het </w:t>
      </w:r>
      <w:proofErr w:type="spellStart"/>
      <w:r w:rsidRPr="00FA2F09">
        <w:rPr>
          <w:rFonts w:eastAsia="Calibri" w:cstheme="minorHAnsi"/>
        </w:rPr>
        <w:t>beperken</w:t>
      </w:r>
      <w:proofErr w:type="spellEnd"/>
      <w:r w:rsidRPr="00FA2F09">
        <w:rPr>
          <w:rFonts w:eastAsia="Calibri" w:cstheme="minorHAnsi"/>
        </w:rPr>
        <w:t xml:space="preserve"> van de </w:t>
      </w:r>
      <w:proofErr w:type="spellStart"/>
      <w:r w:rsidRPr="00FA2F09">
        <w:rPr>
          <w:rFonts w:eastAsia="Calibri" w:cstheme="minorHAnsi"/>
        </w:rPr>
        <w:t>verspreiding</w:t>
      </w:r>
      <w:proofErr w:type="spellEnd"/>
      <w:r w:rsidRPr="00FA2F09">
        <w:rPr>
          <w:rFonts w:eastAsia="Calibri" w:cstheme="minorHAnsi"/>
        </w:rPr>
        <w:t xml:space="preserve"> van het virus, </w:t>
      </w:r>
      <w:proofErr w:type="spellStart"/>
      <w:r w:rsidRPr="00FA2F09">
        <w:rPr>
          <w:rFonts w:eastAsia="Calibri" w:cstheme="minorHAnsi"/>
        </w:rPr>
        <w:t>daardoor</w:t>
      </w:r>
      <w:proofErr w:type="spellEnd"/>
      <w:r w:rsidRPr="00FA2F09">
        <w:rPr>
          <w:rFonts w:eastAsia="Calibri" w:cstheme="minorHAnsi"/>
        </w:rPr>
        <w:t xml:space="preserve"> het </w:t>
      </w:r>
      <w:proofErr w:type="spellStart"/>
      <w:r w:rsidRPr="00FA2F09">
        <w:rPr>
          <w:rFonts w:eastAsia="Calibri" w:cstheme="minorHAnsi"/>
        </w:rPr>
        <w:t>openbaar</w:t>
      </w:r>
      <w:proofErr w:type="spellEnd"/>
      <w:r w:rsidRPr="00FA2F09">
        <w:rPr>
          <w:rFonts w:eastAsia="Calibri" w:cstheme="minorHAnsi"/>
        </w:rPr>
        <w:t xml:space="preserve"> </w:t>
      </w:r>
      <w:proofErr w:type="spellStart"/>
      <w:r w:rsidRPr="00FA2F09">
        <w:rPr>
          <w:rFonts w:eastAsia="Calibri" w:cstheme="minorHAnsi"/>
        </w:rPr>
        <w:t>vervoer</w:t>
      </w:r>
      <w:proofErr w:type="spellEnd"/>
      <w:r w:rsidRPr="00FA2F09">
        <w:rPr>
          <w:rFonts w:eastAsia="Calibri" w:cstheme="minorHAnsi"/>
        </w:rPr>
        <w:t xml:space="preserve"> </w:t>
      </w:r>
      <w:proofErr w:type="spellStart"/>
      <w:r w:rsidRPr="00FA2F09">
        <w:rPr>
          <w:rFonts w:eastAsia="Calibri" w:cstheme="minorHAnsi"/>
        </w:rPr>
        <w:t>wat</w:t>
      </w:r>
      <w:proofErr w:type="spellEnd"/>
      <w:r w:rsidRPr="00FA2F09">
        <w:rPr>
          <w:rFonts w:eastAsia="Calibri" w:cstheme="minorHAnsi"/>
        </w:rPr>
        <w:t xml:space="preserve"> </w:t>
      </w:r>
      <w:proofErr w:type="spellStart"/>
      <w:r w:rsidRPr="00FA2F09">
        <w:rPr>
          <w:rFonts w:eastAsia="Calibri" w:cstheme="minorHAnsi"/>
        </w:rPr>
        <w:t>ontlast</w:t>
      </w:r>
      <w:proofErr w:type="spellEnd"/>
      <w:r w:rsidRPr="00FA2F09">
        <w:rPr>
          <w:rFonts w:eastAsia="Calibri" w:cstheme="minorHAnsi"/>
        </w:rPr>
        <w:t xml:space="preserve"> </w:t>
      </w:r>
      <w:proofErr w:type="spellStart"/>
      <w:r w:rsidRPr="00FA2F09">
        <w:rPr>
          <w:rFonts w:eastAsia="Calibri" w:cstheme="minorHAnsi"/>
        </w:rPr>
        <w:t>wordt</w:t>
      </w:r>
      <w:proofErr w:type="spellEnd"/>
      <w:r w:rsidRPr="00FA2F09">
        <w:rPr>
          <w:rFonts w:eastAsia="Calibri" w:cstheme="minorHAnsi"/>
        </w:rPr>
        <w:t xml:space="preserve"> </w:t>
      </w:r>
      <w:proofErr w:type="spellStart"/>
      <w:r w:rsidRPr="00FA2F09">
        <w:rPr>
          <w:rFonts w:eastAsia="Calibri" w:cstheme="minorHAnsi"/>
        </w:rPr>
        <w:t>waardoor</w:t>
      </w:r>
      <w:proofErr w:type="spellEnd"/>
      <w:r w:rsidRPr="00FA2F09">
        <w:rPr>
          <w:rFonts w:eastAsia="Calibri" w:cstheme="minorHAnsi"/>
        </w:rPr>
        <w:t xml:space="preserve"> de </w:t>
      </w:r>
      <w:proofErr w:type="spellStart"/>
      <w:r w:rsidRPr="00FA2F09">
        <w:rPr>
          <w:rFonts w:eastAsia="Calibri" w:cstheme="minorHAnsi"/>
        </w:rPr>
        <w:t>dichtheid</w:t>
      </w:r>
      <w:proofErr w:type="spellEnd"/>
      <w:r w:rsidRPr="00FA2F09">
        <w:rPr>
          <w:rFonts w:eastAsia="Calibri" w:cstheme="minorHAnsi"/>
        </w:rPr>
        <w:t xml:space="preserve"> op het </w:t>
      </w:r>
      <w:proofErr w:type="spellStart"/>
      <w:r w:rsidRPr="00FA2F09">
        <w:rPr>
          <w:rFonts w:eastAsia="Calibri" w:cstheme="minorHAnsi"/>
        </w:rPr>
        <w:t>openbaar</w:t>
      </w:r>
      <w:proofErr w:type="spellEnd"/>
      <w:r w:rsidRPr="00FA2F09">
        <w:rPr>
          <w:rFonts w:eastAsia="Calibri" w:cstheme="minorHAnsi"/>
        </w:rPr>
        <w:t xml:space="preserve"> </w:t>
      </w:r>
      <w:proofErr w:type="spellStart"/>
      <w:r w:rsidRPr="00FA2F09">
        <w:rPr>
          <w:rFonts w:eastAsia="Calibri" w:cstheme="minorHAnsi"/>
        </w:rPr>
        <w:t>vervoer</w:t>
      </w:r>
      <w:proofErr w:type="spellEnd"/>
      <w:r w:rsidRPr="00FA2F09">
        <w:rPr>
          <w:rFonts w:eastAsia="Calibri" w:cstheme="minorHAnsi"/>
        </w:rPr>
        <w:t xml:space="preserve"> </w:t>
      </w:r>
      <w:proofErr w:type="spellStart"/>
      <w:r w:rsidRPr="00FA2F09">
        <w:rPr>
          <w:rFonts w:eastAsia="Calibri" w:cstheme="minorHAnsi"/>
        </w:rPr>
        <w:t>daalt</w:t>
      </w:r>
      <w:proofErr w:type="spellEnd"/>
      <w:r w:rsidRPr="00FA2F09">
        <w:rPr>
          <w:rFonts w:eastAsia="Calibri" w:cstheme="minorHAnsi"/>
        </w:rPr>
        <w:t xml:space="preserve"> en dus het </w:t>
      </w:r>
      <w:proofErr w:type="spellStart"/>
      <w:r w:rsidRPr="00FA2F09">
        <w:rPr>
          <w:rFonts w:eastAsia="Calibri" w:cstheme="minorHAnsi"/>
        </w:rPr>
        <w:t>risico</w:t>
      </w:r>
      <w:proofErr w:type="spellEnd"/>
      <w:r w:rsidRPr="00FA2F09">
        <w:rPr>
          <w:rFonts w:eastAsia="Calibri" w:cstheme="minorHAnsi"/>
        </w:rPr>
        <w:t xml:space="preserve"> op </w:t>
      </w:r>
      <w:proofErr w:type="spellStart"/>
      <w:r w:rsidRPr="00FA2F09">
        <w:rPr>
          <w:rFonts w:eastAsia="Calibri" w:cstheme="minorHAnsi"/>
        </w:rPr>
        <w:t>verspreiding</w:t>
      </w:r>
      <w:proofErr w:type="spellEnd"/>
      <w:r w:rsidRPr="00FA2F09">
        <w:rPr>
          <w:rFonts w:eastAsia="Calibri" w:cstheme="minorHAnsi"/>
        </w:rPr>
        <w:t xml:space="preserve"> van het virus </w:t>
      </w:r>
      <w:proofErr w:type="spellStart"/>
      <w:r w:rsidRPr="00FA2F09">
        <w:rPr>
          <w:rFonts w:eastAsia="Calibri" w:cstheme="minorHAnsi"/>
        </w:rPr>
        <w:t>helpt</w:t>
      </w:r>
      <w:proofErr w:type="spellEnd"/>
      <w:r w:rsidRPr="00FA2F09">
        <w:rPr>
          <w:rFonts w:eastAsia="Calibri" w:cstheme="minorHAnsi"/>
        </w:rPr>
        <w:t xml:space="preserve"> te </w:t>
      </w:r>
      <w:proofErr w:type="spellStart"/>
      <w:r w:rsidRPr="00FA2F09">
        <w:rPr>
          <w:rFonts w:eastAsia="Calibri" w:cstheme="minorHAnsi"/>
        </w:rPr>
        <w:t>beperken</w:t>
      </w:r>
      <w:proofErr w:type="spellEnd"/>
      <w:r w:rsidRPr="00FA2F09">
        <w:rPr>
          <w:rFonts w:eastAsia="Calibri" w:cstheme="minorHAnsi"/>
        </w:rPr>
        <w:t xml:space="preserve">. Het </w:t>
      </w:r>
      <w:proofErr w:type="spellStart"/>
      <w:r w:rsidRPr="00FA2F09">
        <w:rPr>
          <w:rFonts w:eastAsia="Calibri" w:cstheme="minorHAnsi"/>
        </w:rPr>
        <w:t>is</w:t>
      </w:r>
      <w:proofErr w:type="spellEnd"/>
      <w:r w:rsidRPr="00FA2F09">
        <w:rPr>
          <w:rFonts w:eastAsia="Calibri" w:cstheme="minorHAnsi"/>
        </w:rPr>
        <w:t xml:space="preserve"> dus erg </w:t>
      </w:r>
      <w:proofErr w:type="spellStart"/>
      <w:r w:rsidRPr="00FA2F09">
        <w:rPr>
          <w:rFonts w:eastAsia="Calibri" w:cstheme="minorHAnsi"/>
        </w:rPr>
        <w:t>belangrijk</w:t>
      </w:r>
      <w:proofErr w:type="spellEnd"/>
      <w:r w:rsidRPr="00FA2F09">
        <w:rPr>
          <w:rFonts w:eastAsia="Calibri" w:cstheme="minorHAnsi"/>
        </w:rPr>
        <w:t xml:space="preserve"> </w:t>
      </w:r>
      <w:proofErr w:type="spellStart"/>
      <w:r w:rsidRPr="00FA2F09">
        <w:rPr>
          <w:rFonts w:eastAsia="Calibri" w:cstheme="minorHAnsi"/>
        </w:rPr>
        <w:t>erkend</w:t>
      </w:r>
      <w:proofErr w:type="spellEnd"/>
      <w:r w:rsidRPr="00FA2F09">
        <w:rPr>
          <w:rFonts w:eastAsia="Calibri" w:cstheme="minorHAnsi"/>
        </w:rPr>
        <w:t xml:space="preserve"> te </w:t>
      </w:r>
      <w:proofErr w:type="spellStart"/>
      <w:r w:rsidRPr="00FA2F09">
        <w:rPr>
          <w:rFonts w:eastAsia="Calibri" w:cstheme="minorHAnsi"/>
        </w:rPr>
        <w:t>worden</w:t>
      </w:r>
      <w:proofErr w:type="spellEnd"/>
      <w:r w:rsidRPr="00FA2F09">
        <w:rPr>
          <w:rFonts w:eastAsia="Calibri" w:cstheme="minorHAnsi"/>
        </w:rPr>
        <w:t xml:space="preserve"> </w:t>
      </w:r>
      <w:proofErr w:type="spellStart"/>
      <w:r w:rsidRPr="00FA2F09">
        <w:rPr>
          <w:rFonts w:eastAsia="Calibri" w:cstheme="minorHAnsi"/>
        </w:rPr>
        <w:t>als</w:t>
      </w:r>
      <w:proofErr w:type="spellEnd"/>
      <w:r w:rsidRPr="00FA2F09">
        <w:rPr>
          <w:rFonts w:eastAsia="Calibri" w:cstheme="minorHAnsi"/>
        </w:rPr>
        <w:t xml:space="preserve"> </w:t>
      </w:r>
      <w:proofErr w:type="spellStart"/>
      <w:r w:rsidRPr="00FA2F09">
        <w:rPr>
          <w:rFonts w:eastAsia="Calibri" w:cstheme="minorHAnsi"/>
        </w:rPr>
        <w:t>sector</w:t>
      </w:r>
      <w:proofErr w:type="spellEnd"/>
      <w:r w:rsidRPr="00FA2F09">
        <w:rPr>
          <w:rFonts w:eastAsia="Calibri" w:cstheme="minorHAnsi"/>
        </w:rPr>
        <w:t xml:space="preserve"> die </w:t>
      </w:r>
      <w:proofErr w:type="spellStart"/>
      <w:r w:rsidRPr="00FA2F09">
        <w:rPr>
          <w:rFonts w:eastAsia="Calibri" w:cstheme="minorHAnsi"/>
        </w:rPr>
        <w:t>bijdraagt</w:t>
      </w:r>
      <w:proofErr w:type="spellEnd"/>
      <w:r w:rsidRPr="00FA2F09">
        <w:rPr>
          <w:rFonts w:eastAsia="Calibri" w:cstheme="minorHAnsi"/>
        </w:rPr>
        <w:t xml:space="preserve"> </w:t>
      </w:r>
      <w:proofErr w:type="spellStart"/>
      <w:r w:rsidRPr="00FA2F09">
        <w:rPr>
          <w:rFonts w:eastAsia="Calibri" w:cstheme="minorHAnsi"/>
        </w:rPr>
        <w:t>tot</w:t>
      </w:r>
      <w:proofErr w:type="spellEnd"/>
      <w:r w:rsidRPr="00FA2F09">
        <w:rPr>
          <w:rFonts w:eastAsia="Calibri" w:cstheme="minorHAnsi"/>
        </w:rPr>
        <w:t xml:space="preserve"> het </w:t>
      </w:r>
      <w:proofErr w:type="spellStart"/>
      <w:r w:rsidRPr="00FA2F09">
        <w:rPr>
          <w:rFonts w:eastAsia="Calibri" w:cstheme="minorHAnsi"/>
        </w:rPr>
        <w:t>goed</w:t>
      </w:r>
      <w:proofErr w:type="spellEnd"/>
      <w:r w:rsidRPr="00FA2F09">
        <w:rPr>
          <w:rFonts w:eastAsia="Calibri" w:cstheme="minorHAnsi"/>
        </w:rPr>
        <w:t xml:space="preserve"> </w:t>
      </w:r>
      <w:proofErr w:type="spellStart"/>
      <w:r w:rsidRPr="00FA2F09">
        <w:rPr>
          <w:rFonts w:eastAsia="Calibri" w:cstheme="minorHAnsi"/>
        </w:rPr>
        <w:t>blijven</w:t>
      </w:r>
      <w:proofErr w:type="spellEnd"/>
      <w:r w:rsidRPr="00FA2F09">
        <w:rPr>
          <w:rFonts w:eastAsia="Calibri" w:cstheme="minorHAnsi"/>
        </w:rPr>
        <w:t xml:space="preserve"> </w:t>
      </w:r>
      <w:proofErr w:type="spellStart"/>
      <w:r w:rsidRPr="00FA2F09">
        <w:rPr>
          <w:rFonts w:eastAsia="Calibri" w:cstheme="minorHAnsi"/>
        </w:rPr>
        <w:t>functioneren</w:t>
      </w:r>
      <w:proofErr w:type="spellEnd"/>
      <w:r w:rsidRPr="00FA2F09">
        <w:rPr>
          <w:rFonts w:eastAsia="Calibri" w:cstheme="minorHAnsi"/>
        </w:rPr>
        <w:t xml:space="preserve"> van de </w:t>
      </w:r>
      <w:proofErr w:type="spellStart"/>
      <w:r w:rsidRPr="00FA2F09">
        <w:rPr>
          <w:rFonts w:eastAsia="Calibri" w:cstheme="minorHAnsi"/>
        </w:rPr>
        <w:t>samenleving</w:t>
      </w:r>
      <w:proofErr w:type="spellEnd"/>
      <w:r w:rsidRPr="00FA2F09">
        <w:rPr>
          <w:rFonts w:eastAsia="Calibri" w:cstheme="minorHAnsi"/>
        </w:rPr>
        <w:t xml:space="preserve"> in </w:t>
      </w:r>
      <w:proofErr w:type="spellStart"/>
      <w:r w:rsidRPr="00FA2F09">
        <w:rPr>
          <w:rFonts w:eastAsia="Calibri" w:cstheme="minorHAnsi"/>
        </w:rPr>
        <w:t>deze</w:t>
      </w:r>
      <w:proofErr w:type="spellEnd"/>
      <w:r w:rsidRPr="00FA2F09">
        <w:rPr>
          <w:rFonts w:eastAsia="Calibri" w:cstheme="minorHAnsi"/>
        </w:rPr>
        <w:t xml:space="preserve"> </w:t>
      </w:r>
      <w:proofErr w:type="spellStart"/>
      <w:r w:rsidRPr="00FA2F09">
        <w:rPr>
          <w:rFonts w:eastAsia="Calibri" w:cstheme="minorHAnsi"/>
        </w:rPr>
        <w:t>moeilijke</w:t>
      </w:r>
      <w:proofErr w:type="spellEnd"/>
      <w:r w:rsidRPr="00FA2F09">
        <w:rPr>
          <w:rFonts w:eastAsia="Calibri" w:cstheme="minorHAnsi"/>
        </w:rPr>
        <w:t xml:space="preserve"> </w:t>
      </w:r>
      <w:proofErr w:type="spellStart"/>
      <w:r w:rsidRPr="00FA2F09">
        <w:rPr>
          <w:rFonts w:eastAsia="Calibri" w:cstheme="minorHAnsi"/>
        </w:rPr>
        <w:t>tijden</w:t>
      </w:r>
      <w:proofErr w:type="spellEnd"/>
      <w:r w:rsidRPr="00FA2F09">
        <w:rPr>
          <w:rFonts w:eastAsia="Calibri" w:cstheme="minorHAnsi"/>
        </w:rPr>
        <w:t>. </w:t>
      </w:r>
    </w:p>
    <w:p w:rsidR="00FA2F09" w:rsidRPr="00FA2F09" w:rsidRDefault="00FA2F09" w:rsidP="00C71F80">
      <w:pPr>
        <w:spacing w:after="120"/>
        <w:jc w:val="both"/>
        <w:rPr>
          <w:rFonts w:eastAsia="Calibri" w:cstheme="minorHAnsi"/>
        </w:rPr>
      </w:pPr>
      <w:proofErr w:type="spellStart"/>
      <w:r w:rsidRPr="00FA2F09">
        <w:rPr>
          <w:rFonts w:eastAsia="Calibri" w:cstheme="minorHAnsi"/>
        </w:rPr>
        <w:t>Uiteraard</w:t>
      </w:r>
      <w:proofErr w:type="spellEnd"/>
      <w:r w:rsidRPr="00FA2F09">
        <w:rPr>
          <w:rFonts w:eastAsia="Calibri" w:cstheme="minorHAnsi"/>
        </w:rPr>
        <w:t xml:space="preserve"> </w:t>
      </w:r>
      <w:proofErr w:type="spellStart"/>
      <w:r w:rsidRPr="00FA2F09">
        <w:rPr>
          <w:rFonts w:eastAsia="Calibri" w:cstheme="minorHAnsi"/>
        </w:rPr>
        <w:t>is</w:t>
      </w:r>
      <w:proofErr w:type="spellEnd"/>
      <w:r w:rsidRPr="00FA2F09">
        <w:rPr>
          <w:rFonts w:eastAsia="Calibri" w:cstheme="minorHAnsi"/>
        </w:rPr>
        <w:t xml:space="preserve"> onze </w:t>
      </w:r>
      <w:proofErr w:type="spellStart"/>
      <w:r w:rsidRPr="00FA2F09">
        <w:rPr>
          <w:rFonts w:eastAsia="Calibri" w:cstheme="minorHAnsi"/>
        </w:rPr>
        <w:t>sector</w:t>
      </w:r>
      <w:proofErr w:type="spellEnd"/>
      <w:r w:rsidRPr="00FA2F09">
        <w:rPr>
          <w:rFonts w:eastAsia="Calibri" w:cstheme="minorHAnsi"/>
        </w:rPr>
        <w:t xml:space="preserve"> </w:t>
      </w:r>
      <w:proofErr w:type="spellStart"/>
      <w:r w:rsidRPr="00FA2F09">
        <w:rPr>
          <w:rFonts w:eastAsia="Calibri" w:cstheme="minorHAnsi"/>
        </w:rPr>
        <w:t>ook</w:t>
      </w:r>
      <w:proofErr w:type="spellEnd"/>
      <w:r w:rsidRPr="00FA2F09">
        <w:rPr>
          <w:rFonts w:eastAsia="Calibri" w:cstheme="minorHAnsi"/>
        </w:rPr>
        <w:t xml:space="preserve"> </w:t>
      </w:r>
      <w:proofErr w:type="spellStart"/>
      <w:r w:rsidRPr="00FA2F09">
        <w:rPr>
          <w:rFonts w:eastAsia="Calibri" w:cstheme="minorHAnsi"/>
        </w:rPr>
        <w:t>vragende</w:t>
      </w:r>
      <w:proofErr w:type="spellEnd"/>
      <w:r w:rsidRPr="00FA2F09">
        <w:rPr>
          <w:rFonts w:eastAsia="Calibri" w:cstheme="minorHAnsi"/>
        </w:rPr>
        <w:t xml:space="preserve"> </w:t>
      </w:r>
      <w:proofErr w:type="spellStart"/>
      <w:r w:rsidRPr="00FA2F09">
        <w:rPr>
          <w:rFonts w:eastAsia="Calibri" w:cstheme="minorHAnsi"/>
        </w:rPr>
        <w:t>partij</w:t>
      </w:r>
      <w:proofErr w:type="spellEnd"/>
      <w:r w:rsidRPr="00FA2F09">
        <w:rPr>
          <w:rFonts w:eastAsia="Calibri" w:cstheme="minorHAnsi"/>
        </w:rPr>
        <w:t xml:space="preserve"> voor </w:t>
      </w:r>
      <w:proofErr w:type="spellStart"/>
      <w:r w:rsidRPr="00FA2F09">
        <w:rPr>
          <w:rFonts w:eastAsia="Calibri" w:cstheme="minorHAnsi"/>
        </w:rPr>
        <w:t>financiële</w:t>
      </w:r>
      <w:proofErr w:type="spellEnd"/>
      <w:r w:rsidRPr="00FA2F09">
        <w:rPr>
          <w:rFonts w:eastAsia="Calibri" w:cstheme="minorHAnsi"/>
        </w:rPr>
        <w:t xml:space="preserve"> </w:t>
      </w:r>
      <w:proofErr w:type="spellStart"/>
      <w:r w:rsidRPr="00FA2F09">
        <w:rPr>
          <w:rFonts w:eastAsia="Calibri" w:cstheme="minorHAnsi"/>
        </w:rPr>
        <w:t>ondersteuning</w:t>
      </w:r>
      <w:proofErr w:type="spellEnd"/>
      <w:r w:rsidRPr="00FA2F09">
        <w:rPr>
          <w:rFonts w:eastAsia="Calibri" w:cstheme="minorHAnsi"/>
        </w:rPr>
        <w:t xml:space="preserve"> :</w:t>
      </w:r>
    </w:p>
    <w:p w:rsidR="00FA2F09" w:rsidRPr="00FA2F09" w:rsidRDefault="00FA2F09" w:rsidP="00C70503">
      <w:pPr>
        <w:spacing w:after="60"/>
        <w:ind w:left="708"/>
        <w:jc w:val="both"/>
        <w:rPr>
          <w:rFonts w:eastAsia="Calibri" w:cstheme="minorHAnsi"/>
        </w:rPr>
      </w:pPr>
      <w:r w:rsidRPr="00FA2F09">
        <w:rPr>
          <w:rFonts w:eastAsia="Calibri" w:cstheme="minorHAnsi"/>
        </w:rPr>
        <w:t xml:space="preserve">- </w:t>
      </w:r>
      <w:proofErr w:type="spellStart"/>
      <w:r w:rsidRPr="00FA2F09">
        <w:rPr>
          <w:rFonts w:eastAsia="Calibri" w:cstheme="minorHAnsi"/>
        </w:rPr>
        <w:t>rechtstreekse</w:t>
      </w:r>
      <w:proofErr w:type="spellEnd"/>
      <w:r w:rsidRPr="00FA2F09">
        <w:rPr>
          <w:rFonts w:eastAsia="Calibri" w:cstheme="minorHAnsi"/>
        </w:rPr>
        <w:t> </w:t>
      </w:r>
      <w:proofErr w:type="spellStart"/>
      <w:proofErr w:type="gramStart"/>
      <w:r w:rsidRPr="00FA2F09">
        <w:rPr>
          <w:rFonts w:eastAsia="Calibri" w:cstheme="minorHAnsi"/>
        </w:rPr>
        <w:t>lening</w:t>
      </w:r>
      <w:proofErr w:type="spellEnd"/>
      <w:r w:rsidRPr="00FA2F09">
        <w:rPr>
          <w:rFonts w:eastAsia="Calibri" w:cstheme="minorHAnsi"/>
        </w:rPr>
        <w:t>;</w:t>
      </w:r>
      <w:proofErr w:type="gramEnd"/>
    </w:p>
    <w:p w:rsidR="00FA2F09" w:rsidRPr="00FA2F09" w:rsidRDefault="00FA2F09" w:rsidP="00C70503">
      <w:pPr>
        <w:spacing w:after="60"/>
        <w:ind w:left="708"/>
        <w:jc w:val="both"/>
        <w:rPr>
          <w:rFonts w:eastAsia="Calibri" w:cstheme="minorHAnsi"/>
        </w:rPr>
      </w:pPr>
      <w:r w:rsidRPr="00FA2F09">
        <w:rPr>
          <w:rFonts w:eastAsia="Calibri" w:cstheme="minorHAnsi"/>
        </w:rPr>
        <w:t xml:space="preserve">- </w:t>
      </w:r>
      <w:proofErr w:type="spellStart"/>
      <w:r w:rsidRPr="00FA2F09">
        <w:rPr>
          <w:rFonts w:eastAsia="Calibri" w:cstheme="minorHAnsi"/>
        </w:rPr>
        <w:t>uitstel</w:t>
      </w:r>
      <w:proofErr w:type="spellEnd"/>
      <w:r w:rsidRPr="00FA2F09">
        <w:rPr>
          <w:rFonts w:eastAsia="Calibri" w:cstheme="minorHAnsi"/>
        </w:rPr>
        <w:t xml:space="preserve"> van </w:t>
      </w:r>
      <w:proofErr w:type="spellStart"/>
      <w:r w:rsidRPr="00FA2F09">
        <w:rPr>
          <w:rFonts w:eastAsia="Calibri" w:cstheme="minorHAnsi"/>
        </w:rPr>
        <w:t>betaling</w:t>
      </w:r>
      <w:proofErr w:type="spellEnd"/>
      <w:r w:rsidRPr="00FA2F09">
        <w:rPr>
          <w:rFonts w:eastAsia="Calibri" w:cstheme="minorHAnsi"/>
        </w:rPr>
        <w:t xml:space="preserve"> </w:t>
      </w:r>
      <w:proofErr w:type="spellStart"/>
      <w:r w:rsidRPr="00FA2F09">
        <w:rPr>
          <w:rFonts w:eastAsia="Calibri" w:cstheme="minorHAnsi"/>
        </w:rPr>
        <w:t>tot</w:t>
      </w:r>
      <w:proofErr w:type="spellEnd"/>
      <w:r w:rsidRPr="00FA2F09">
        <w:rPr>
          <w:rFonts w:eastAsia="Calibri" w:cstheme="minorHAnsi"/>
        </w:rPr>
        <w:t xml:space="preserve"> na de </w:t>
      </w:r>
      <w:proofErr w:type="spellStart"/>
      <w:r w:rsidRPr="00FA2F09">
        <w:rPr>
          <w:rFonts w:eastAsia="Calibri" w:cstheme="minorHAnsi"/>
        </w:rPr>
        <w:t>zomermaanden</w:t>
      </w:r>
      <w:proofErr w:type="spellEnd"/>
      <w:r w:rsidRPr="00FA2F09">
        <w:rPr>
          <w:rFonts w:eastAsia="Calibri" w:cstheme="minorHAnsi"/>
        </w:rPr>
        <w:t xml:space="preserve"> van </w:t>
      </w:r>
      <w:proofErr w:type="spellStart"/>
      <w:r w:rsidRPr="00FA2F09">
        <w:rPr>
          <w:rFonts w:eastAsia="Calibri" w:cstheme="minorHAnsi"/>
        </w:rPr>
        <w:t>alle</w:t>
      </w:r>
      <w:proofErr w:type="spellEnd"/>
      <w:r w:rsidRPr="00FA2F09">
        <w:rPr>
          <w:rFonts w:eastAsia="Calibri" w:cstheme="minorHAnsi"/>
        </w:rPr>
        <w:t xml:space="preserve"> </w:t>
      </w:r>
      <w:proofErr w:type="spellStart"/>
      <w:r w:rsidRPr="00FA2F09">
        <w:rPr>
          <w:rFonts w:eastAsia="Calibri" w:cstheme="minorHAnsi"/>
        </w:rPr>
        <w:t>rijtaxen</w:t>
      </w:r>
      <w:proofErr w:type="spellEnd"/>
      <w:r w:rsidRPr="00FA2F09">
        <w:rPr>
          <w:rFonts w:eastAsia="Calibri" w:cstheme="minorHAnsi"/>
        </w:rPr>
        <w:t xml:space="preserve"> en </w:t>
      </w:r>
      <w:proofErr w:type="spellStart"/>
      <w:r w:rsidRPr="00FA2F09">
        <w:rPr>
          <w:rFonts w:eastAsia="Calibri" w:cstheme="minorHAnsi"/>
        </w:rPr>
        <w:t>BIV's</w:t>
      </w:r>
      <w:proofErr w:type="spellEnd"/>
      <w:r w:rsidRPr="00FA2F09">
        <w:rPr>
          <w:rFonts w:eastAsia="Calibri" w:cstheme="minorHAnsi"/>
        </w:rPr>
        <w:t>.</w:t>
      </w:r>
    </w:p>
    <w:p w:rsidR="00FA2F09" w:rsidRPr="00FA2F09" w:rsidRDefault="00FA2F09" w:rsidP="00C70503">
      <w:pPr>
        <w:spacing w:after="120"/>
        <w:ind w:left="709"/>
        <w:jc w:val="both"/>
        <w:rPr>
          <w:rFonts w:eastAsia="Calibri" w:cstheme="minorHAnsi"/>
        </w:rPr>
      </w:pPr>
      <w:r w:rsidRPr="00FA2F09">
        <w:rPr>
          <w:rFonts w:eastAsia="Calibri" w:cstheme="minorHAnsi"/>
        </w:rPr>
        <w:t xml:space="preserve">- </w:t>
      </w:r>
      <w:proofErr w:type="spellStart"/>
      <w:r w:rsidRPr="00FA2F09">
        <w:rPr>
          <w:rFonts w:eastAsia="Calibri" w:cstheme="minorHAnsi"/>
        </w:rPr>
        <w:t>ondersteunende</w:t>
      </w:r>
      <w:proofErr w:type="spellEnd"/>
      <w:r w:rsidRPr="00FA2F09">
        <w:rPr>
          <w:rFonts w:eastAsia="Calibri" w:cstheme="minorHAnsi"/>
        </w:rPr>
        <w:t xml:space="preserve"> </w:t>
      </w:r>
      <w:proofErr w:type="spellStart"/>
      <w:r w:rsidRPr="00FA2F09">
        <w:rPr>
          <w:rFonts w:eastAsia="Calibri" w:cstheme="minorHAnsi"/>
        </w:rPr>
        <w:t>maatregelen</w:t>
      </w:r>
      <w:proofErr w:type="spellEnd"/>
      <w:r w:rsidRPr="00FA2F09">
        <w:rPr>
          <w:rFonts w:eastAsia="Calibri" w:cstheme="minorHAnsi"/>
        </w:rPr>
        <w:t xml:space="preserve"> </w:t>
      </w:r>
      <w:proofErr w:type="gramStart"/>
      <w:r w:rsidRPr="00FA2F09">
        <w:rPr>
          <w:rFonts w:eastAsia="Calibri" w:cstheme="minorHAnsi"/>
        </w:rPr>
        <w:t xml:space="preserve">voor  </w:t>
      </w:r>
      <w:proofErr w:type="spellStart"/>
      <w:r w:rsidRPr="00FA2F09">
        <w:rPr>
          <w:rFonts w:eastAsia="Calibri" w:cstheme="minorHAnsi"/>
        </w:rPr>
        <w:t>tijdelijke</w:t>
      </w:r>
      <w:proofErr w:type="spellEnd"/>
      <w:proofErr w:type="gramEnd"/>
      <w:r w:rsidRPr="00FA2F09">
        <w:rPr>
          <w:rFonts w:eastAsia="Calibri" w:cstheme="minorHAnsi"/>
        </w:rPr>
        <w:t xml:space="preserve"> </w:t>
      </w:r>
      <w:proofErr w:type="spellStart"/>
      <w:r w:rsidRPr="00FA2F09">
        <w:rPr>
          <w:rFonts w:eastAsia="Calibri" w:cstheme="minorHAnsi"/>
        </w:rPr>
        <w:t>werkloosheid</w:t>
      </w:r>
      <w:proofErr w:type="spellEnd"/>
      <w:r w:rsidRPr="00FA2F09">
        <w:rPr>
          <w:rFonts w:eastAsia="Calibri" w:cstheme="minorHAnsi"/>
        </w:rPr>
        <w:t xml:space="preserve">, BTW, sociale </w:t>
      </w:r>
      <w:proofErr w:type="spellStart"/>
      <w:r w:rsidRPr="00FA2F09">
        <w:rPr>
          <w:rFonts w:eastAsia="Calibri" w:cstheme="minorHAnsi"/>
        </w:rPr>
        <w:t>bijdragen</w:t>
      </w:r>
      <w:proofErr w:type="spellEnd"/>
      <w:r w:rsidRPr="00FA2F09">
        <w:rPr>
          <w:rFonts w:eastAsia="Calibri" w:cstheme="minorHAnsi"/>
        </w:rPr>
        <w:t xml:space="preserve">, </w:t>
      </w:r>
      <w:proofErr w:type="spellStart"/>
      <w:r w:rsidRPr="00FA2F09">
        <w:rPr>
          <w:rFonts w:eastAsia="Calibri" w:cstheme="minorHAnsi"/>
        </w:rPr>
        <w:t>bedrijfsvoorheffing</w:t>
      </w:r>
      <w:proofErr w:type="spellEnd"/>
      <w:r w:rsidRPr="00FA2F09">
        <w:rPr>
          <w:rFonts w:eastAsia="Calibri" w:cstheme="minorHAnsi"/>
        </w:rPr>
        <w:t xml:space="preserve">, (al </w:t>
      </w:r>
      <w:proofErr w:type="spellStart"/>
      <w:r w:rsidRPr="00FA2F09">
        <w:rPr>
          <w:rFonts w:eastAsia="Calibri" w:cstheme="minorHAnsi"/>
        </w:rPr>
        <w:t>meen</w:t>
      </w:r>
      <w:proofErr w:type="spellEnd"/>
      <w:r w:rsidRPr="00FA2F09">
        <w:rPr>
          <w:rFonts w:eastAsia="Calibri" w:cstheme="minorHAnsi"/>
        </w:rPr>
        <w:t xml:space="preserve"> ik </w:t>
      </w:r>
      <w:proofErr w:type="spellStart"/>
      <w:r w:rsidRPr="00FA2F09">
        <w:rPr>
          <w:rFonts w:eastAsia="Calibri" w:cstheme="minorHAnsi"/>
        </w:rPr>
        <w:t>dat</w:t>
      </w:r>
      <w:proofErr w:type="spellEnd"/>
      <w:r w:rsidRPr="00FA2F09">
        <w:rPr>
          <w:rFonts w:eastAsia="Calibri" w:cstheme="minorHAnsi"/>
        </w:rPr>
        <w:t xml:space="preserve"> dit </w:t>
      </w:r>
      <w:proofErr w:type="spellStart"/>
      <w:r w:rsidRPr="00FA2F09">
        <w:rPr>
          <w:rFonts w:eastAsia="Calibri" w:cstheme="minorHAnsi"/>
        </w:rPr>
        <w:t>federale</w:t>
      </w:r>
      <w:proofErr w:type="spellEnd"/>
      <w:r w:rsidRPr="00FA2F09">
        <w:rPr>
          <w:rFonts w:eastAsia="Calibri" w:cstheme="minorHAnsi"/>
        </w:rPr>
        <w:t xml:space="preserve"> </w:t>
      </w:r>
      <w:proofErr w:type="spellStart"/>
      <w:r w:rsidRPr="00FA2F09">
        <w:rPr>
          <w:rFonts w:eastAsia="Calibri" w:cstheme="minorHAnsi"/>
        </w:rPr>
        <w:t>materies</w:t>
      </w:r>
      <w:proofErr w:type="spellEnd"/>
      <w:r w:rsidRPr="00FA2F09">
        <w:rPr>
          <w:rFonts w:eastAsia="Calibri" w:cstheme="minorHAnsi"/>
        </w:rPr>
        <w:t xml:space="preserve"> </w:t>
      </w:r>
      <w:proofErr w:type="spellStart"/>
      <w:r w:rsidRPr="00FA2F09">
        <w:rPr>
          <w:rFonts w:eastAsia="Calibri" w:cstheme="minorHAnsi"/>
        </w:rPr>
        <w:t>zijn</w:t>
      </w:r>
      <w:proofErr w:type="spellEnd"/>
      <w:r w:rsidRPr="00FA2F09">
        <w:rPr>
          <w:rFonts w:eastAsia="Calibri" w:cstheme="minorHAnsi"/>
        </w:rPr>
        <w:t>).</w:t>
      </w:r>
    </w:p>
    <w:p w:rsidR="00FA2F09" w:rsidRPr="00C70503" w:rsidRDefault="00FA2F09" w:rsidP="00C70503">
      <w:pPr>
        <w:pStyle w:val="Titre2"/>
      </w:pPr>
      <w:bookmarkStart w:id="11" w:name="_Toc35445132"/>
      <w:r w:rsidRPr="00C70503">
        <w:rPr>
          <w:rFonts w:eastAsia="Calibri"/>
          <w:lang w:val="en-US"/>
        </w:rPr>
        <w:t>PARKINGFEDERATIE</w:t>
      </w:r>
      <w:bookmarkEnd w:id="11"/>
    </w:p>
    <w:p w:rsidR="00FA2F09" w:rsidRPr="00FA2F09" w:rsidRDefault="00FA2F09" w:rsidP="00C71F80">
      <w:pPr>
        <w:spacing w:after="120"/>
        <w:jc w:val="both"/>
        <w:rPr>
          <w:rFonts w:eastAsia="Calibri" w:cstheme="minorHAnsi"/>
          <w:lang w:val="en-US"/>
        </w:rPr>
      </w:pPr>
      <w:proofErr w:type="spellStart"/>
      <w:r w:rsidRPr="00FA2F09">
        <w:rPr>
          <w:rFonts w:eastAsia="Calibri" w:cstheme="minorHAnsi"/>
          <w:lang w:val="en-US"/>
        </w:rPr>
        <w:t>Een</w:t>
      </w:r>
      <w:proofErr w:type="spellEnd"/>
      <w:r w:rsidRPr="00FA2F09">
        <w:rPr>
          <w:rFonts w:eastAsia="Calibri" w:cstheme="minorHAnsi"/>
          <w:lang w:val="en-US"/>
        </w:rPr>
        <w:t xml:space="preserve"> </w:t>
      </w:r>
      <w:proofErr w:type="spellStart"/>
      <w:r w:rsidRPr="00FA2F09">
        <w:rPr>
          <w:rFonts w:eastAsia="Calibri" w:cstheme="minorHAnsi"/>
          <w:lang w:val="en-US"/>
        </w:rPr>
        <w:t>paar</w:t>
      </w:r>
      <w:proofErr w:type="spellEnd"/>
      <w:r w:rsidRPr="00FA2F09">
        <w:rPr>
          <w:rFonts w:eastAsia="Calibri" w:cstheme="minorHAnsi"/>
          <w:lang w:val="en-US"/>
        </w:rPr>
        <w:t xml:space="preserve"> </w:t>
      </w:r>
      <w:proofErr w:type="spellStart"/>
      <w:r w:rsidRPr="00FA2F09">
        <w:rPr>
          <w:rFonts w:eastAsia="Calibri" w:cstheme="minorHAnsi"/>
          <w:lang w:val="en-US"/>
        </w:rPr>
        <w:t>ideen</w:t>
      </w:r>
      <w:proofErr w:type="spellEnd"/>
      <w:r w:rsidRPr="00FA2F09">
        <w:rPr>
          <w:rFonts w:eastAsia="Calibri" w:cstheme="minorHAnsi"/>
          <w:lang w:val="en-US"/>
        </w:rPr>
        <w:t>/</w:t>
      </w:r>
      <w:proofErr w:type="spellStart"/>
      <w:r w:rsidRPr="00FA2F09">
        <w:rPr>
          <w:rFonts w:eastAsia="Calibri" w:cstheme="minorHAnsi"/>
          <w:lang w:val="en-US"/>
        </w:rPr>
        <w:t>voorstellen</w:t>
      </w:r>
      <w:proofErr w:type="spellEnd"/>
      <w:r w:rsidRPr="00FA2F09">
        <w:rPr>
          <w:rFonts w:eastAsia="Calibri" w:cstheme="minorHAnsi"/>
          <w:lang w:val="en-US"/>
        </w:rPr>
        <w:t xml:space="preserve"> van </w:t>
      </w:r>
      <w:proofErr w:type="spellStart"/>
      <w:r w:rsidRPr="00FA2F09">
        <w:rPr>
          <w:rFonts w:eastAsia="Calibri" w:cstheme="minorHAnsi"/>
          <w:lang w:val="en-US"/>
        </w:rPr>
        <w:t>onze</w:t>
      </w:r>
      <w:proofErr w:type="spellEnd"/>
      <w:r w:rsidRPr="00FA2F09">
        <w:rPr>
          <w:rFonts w:eastAsia="Calibri" w:cstheme="minorHAnsi"/>
          <w:lang w:val="en-US"/>
        </w:rPr>
        <w:t xml:space="preserve"> </w:t>
      </w:r>
      <w:proofErr w:type="spellStart"/>
      <w:r w:rsidRPr="00FA2F09">
        <w:rPr>
          <w:rFonts w:eastAsia="Calibri" w:cstheme="minorHAnsi"/>
          <w:lang w:val="en-US"/>
        </w:rPr>
        <w:t>ervaring</w:t>
      </w:r>
      <w:proofErr w:type="spellEnd"/>
      <w:r w:rsidRPr="00FA2F09">
        <w:rPr>
          <w:rFonts w:eastAsia="Calibri" w:cstheme="minorHAnsi"/>
          <w:lang w:val="en-US"/>
        </w:rPr>
        <w:t xml:space="preserve"> in </w:t>
      </w:r>
      <w:proofErr w:type="spellStart"/>
      <w:r w:rsidRPr="00FA2F09">
        <w:rPr>
          <w:rFonts w:eastAsia="Calibri" w:cstheme="minorHAnsi"/>
          <w:lang w:val="en-US"/>
        </w:rPr>
        <w:t>anderen</w:t>
      </w:r>
      <w:proofErr w:type="spellEnd"/>
      <w:r w:rsidRPr="00FA2F09">
        <w:rPr>
          <w:rFonts w:eastAsia="Calibri" w:cstheme="minorHAnsi"/>
          <w:lang w:val="en-US"/>
        </w:rPr>
        <w:t xml:space="preserve"> </w:t>
      </w:r>
      <w:proofErr w:type="spellStart"/>
      <w:r w:rsidRPr="00FA2F09">
        <w:rPr>
          <w:rFonts w:eastAsia="Calibri" w:cstheme="minorHAnsi"/>
          <w:lang w:val="en-US"/>
        </w:rPr>
        <w:t>landen</w:t>
      </w:r>
      <w:proofErr w:type="spellEnd"/>
      <w:r w:rsidRPr="00FA2F09">
        <w:rPr>
          <w:rFonts w:eastAsia="Calibri" w:cstheme="minorHAnsi"/>
          <w:lang w:val="en-US"/>
        </w:rPr>
        <w:t xml:space="preserve"> </w:t>
      </w:r>
      <w:proofErr w:type="spellStart"/>
      <w:r w:rsidRPr="00FA2F09">
        <w:rPr>
          <w:rFonts w:eastAsia="Calibri" w:cstheme="minorHAnsi"/>
          <w:lang w:val="en-US"/>
        </w:rPr>
        <w:t>waar</w:t>
      </w:r>
      <w:proofErr w:type="spellEnd"/>
      <w:r w:rsidRPr="00FA2F09">
        <w:rPr>
          <w:rFonts w:eastAsia="Calibri" w:cstheme="minorHAnsi"/>
          <w:lang w:val="en-US"/>
        </w:rPr>
        <w:t xml:space="preserve"> we </w:t>
      </w:r>
      <w:proofErr w:type="spellStart"/>
      <w:r w:rsidRPr="00FA2F09">
        <w:rPr>
          <w:rFonts w:eastAsia="Calibri" w:cstheme="minorHAnsi"/>
          <w:lang w:val="en-US"/>
        </w:rPr>
        <w:t>aktief</w:t>
      </w:r>
      <w:proofErr w:type="spellEnd"/>
      <w:r w:rsidRPr="00FA2F09">
        <w:rPr>
          <w:rFonts w:eastAsia="Calibri" w:cstheme="minorHAnsi"/>
          <w:lang w:val="en-US"/>
        </w:rPr>
        <w:t xml:space="preserve"> </w:t>
      </w:r>
      <w:proofErr w:type="spellStart"/>
      <w:r w:rsidRPr="00FA2F09">
        <w:rPr>
          <w:rFonts w:eastAsia="Calibri" w:cstheme="minorHAnsi"/>
          <w:lang w:val="en-US"/>
        </w:rPr>
        <w:t>zijn</w:t>
      </w:r>
      <w:proofErr w:type="spellEnd"/>
      <w:r w:rsidRPr="00FA2F09">
        <w:rPr>
          <w:rFonts w:eastAsia="Calibri" w:cstheme="minorHAnsi"/>
          <w:lang w:val="en-US"/>
        </w:rPr>
        <w:t>:</w:t>
      </w:r>
    </w:p>
    <w:p w:rsidR="00FA2F09" w:rsidRPr="00FA2F09" w:rsidRDefault="00FA2F09" w:rsidP="00C70503">
      <w:pPr>
        <w:numPr>
          <w:ilvl w:val="0"/>
          <w:numId w:val="6"/>
        </w:numPr>
        <w:spacing w:after="60"/>
        <w:ind w:left="714" w:hanging="357"/>
        <w:jc w:val="both"/>
        <w:rPr>
          <w:rFonts w:eastAsia="Times New Roman" w:cstheme="minorHAnsi"/>
          <w:lang w:val="en-US"/>
        </w:rPr>
      </w:pPr>
      <w:proofErr w:type="spellStart"/>
      <w:r w:rsidRPr="00FA2F09">
        <w:rPr>
          <w:rFonts w:eastAsia="Times New Roman" w:cstheme="minorHAnsi"/>
          <w:lang w:val="en-US"/>
        </w:rPr>
        <w:t>Opschorting</w:t>
      </w:r>
      <w:proofErr w:type="spellEnd"/>
      <w:r w:rsidRPr="00FA2F09">
        <w:rPr>
          <w:rFonts w:eastAsia="Times New Roman" w:cstheme="minorHAnsi"/>
          <w:lang w:val="en-US"/>
        </w:rPr>
        <w:t xml:space="preserve"> van het </w:t>
      </w:r>
      <w:proofErr w:type="spellStart"/>
      <w:r w:rsidRPr="00FA2F09">
        <w:rPr>
          <w:rFonts w:eastAsia="Times New Roman" w:cstheme="minorHAnsi"/>
          <w:lang w:val="en-US"/>
        </w:rPr>
        <w:t>betalen</w:t>
      </w:r>
      <w:proofErr w:type="spellEnd"/>
      <w:r w:rsidRPr="00FA2F09">
        <w:rPr>
          <w:rFonts w:eastAsia="Times New Roman" w:cstheme="minorHAnsi"/>
          <w:lang w:val="en-US"/>
        </w:rPr>
        <w:t xml:space="preserve"> van BTW</w:t>
      </w:r>
    </w:p>
    <w:p w:rsidR="00FA2F09" w:rsidRPr="00FA2F09" w:rsidRDefault="00FA2F09" w:rsidP="00C70503">
      <w:pPr>
        <w:numPr>
          <w:ilvl w:val="0"/>
          <w:numId w:val="6"/>
        </w:numPr>
        <w:spacing w:after="60"/>
        <w:ind w:left="714" w:hanging="357"/>
        <w:jc w:val="both"/>
        <w:rPr>
          <w:rFonts w:eastAsia="Times New Roman" w:cstheme="minorHAnsi"/>
          <w:lang w:val="en-US"/>
        </w:rPr>
      </w:pPr>
      <w:r w:rsidRPr="00FA2F09">
        <w:rPr>
          <w:rFonts w:eastAsia="Times New Roman" w:cstheme="minorHAnsi"/>
          <w:lang w:val="en-US"/>
        </w:rPr>
        <w:t xml:space="preserve">Idem </w:t>
      </w:r>
      <w:proofErr w:type="spellStart"/>
      <w:r w:rsidRPr="00FA2F09">
        <w:rPr>
          <w:rFonts w:eastAsia="Times New Roman" w:cstheme="minorHAnsi"/>
          <w:lang w:val="en-US"/>
        </w:rPr>
        <w:t>dito</w:t>
      </w:r>
      <w:proofErr w:type="spellEnd"/>
      <w:r w:rsidRPr="00FA2F09">
        <w:rPr>
          <w:rFonts w:eastAsia="Times New Roman" w:cstheme="minorHAnsi"/>
          <w:lang w:val="en-US"/>
        </w:rPr>
        <w:t xml:space="preserve"> voor de </w:t>
      </w:r>
      <w:proofErr w:type="spellStart"/>
      <w:r w:rsidRPr="00FA2F09">
        <w:rPr>
          <w:rFonts w:eastAsia="Times New Roman" w:cstheme="minorHAnsi"/>
          <w:lang w:val="en-US"/>
        </w:rPr>
        <w:t>betaling</w:t>
      </w:r>
      <w:proofErr w:type="spellEnd"/>
      <w:r w:rsidRPr="00FA2F09">
        <w:rPr>
          <w:rFonts w:eastAsia="Times New Roman" w:cstheme="minorHAnsi"/>
          <w:lang w:val="en-US"/>
        </w:rPr>
        <w:t xml:space="preserve"> van </w:t>
      </w:r>
      <w:proofErr w:type="spellStart"/>
      <w:r w:rsidRPr="00FA2F09">
        <w:rPr>
          <w:rFonts w:eastAsia="Times New Roman" w:cstheme="minorHAnsi"/>
          <w:lang w:val="en-US"/>
        </w:rPr>
        <w:t>sociale</w:t>
      </w:r>
      <w:proofErr w:type="spellEnd"/>
      <w:r w:rsidRPr="00FA2F09">
        <w:rPr>
          <w:rFonts w:eastAsia="Times New Roman" w:cstheme="minorHAnsi"/>
          <w:lang w:val="en-US"/>
        </w:rPr>
        <w:t xml:space="preserve"> </w:t>
      </w:r>
      <w:proofErr w:type="spellStart"/>
      <w:r w:rsidRPr="00FA2F09">
        <w:rPr>
          <w:rFonts w:eastAsia="Times New Roman" w:cstheme="minorHAnsi"/>
          <w:lang w:val="en-US"/>
        </w:rPr>
        <w:t>lasten</w:t>
      </w:r>
      <w:proofErr w:type="spellEnd"/>
      <w:r w:rsidRPr="00FA2F09">
        <w:rPr>
          <w:rFonts w:eastAsia="Times New Roman" w:cstheme="minorHAnsi"/>
          <w:lang w:val="en-US"/>
        </w:rPr>
        <w:t xml:space="preserve"> en </w:t>
      </w:r>
      <w:proofErr w:type="spellStart"/>
      <w:r w:rsidRPr="00FA2F09">
        <w:rPr>
          <w:rFonts w:eastAsia="Times New Roman" w:cstheme="minorHAnsi"/>
          <w:lang w:val="en-US"/>
        </w:rPr>
        <w:t>bepaalde</w:t>
      </w:r>
      <w:proofErr w:type="spellEnd"/>
      <w:r w:rsidRPr="00FA2F09">
        <w:rPr>
          <w:rFonts w:eastAsia="Times New Roman" w:cstheme="minorHAnsi"/>
          <w:lang w:val="en-US"/>
        </w:rPr>
        <w:t xml:space="preserve"> </w:t>
      </w:r>
      <w:proofErr w:type="spellStart"/>
      <w:r w:rsidRPr="00FA2F09">
        <w:rPr>
          <w:rFonts w:eastAsia="Times New Roman" w:cstheme="minorHAnsi"/>
          <w:lang w:val="en-US"/>
        </w:rPr>
        <w:t>belastingen</w:t>
      </w:r>
      <w:proofErr w:type="spellEnd"/>
      <w:r w:rsidRPr="00FA2F09">
        <w:rPr>
          <w:rFonts w:eastAsia="Times New Roman" w:cstheme="minorHAnsi"/>
          <w:lang w:val="en-US"/>
        </w:rPr>
        <w:t xml:space="preserve"> (op </w:t>
      </w:r>
      <w:proofErr w:type="spellStart"/>
      <w:r w:rsidRPr="00FA2F09">
        <w:rPr>
          <w:rFonts w:eastAsia="Times New Roman" w:cstheme="minorHAnsi"/>
          <w:lang w:val="en-US"/>
        </w:rPr>
        <w:t>onroerende</w:t>
      </w:r>
      <w:proofErr w:type="spellEnd"/>
      <w:r w:rsidRPr="00FA2F09">
        <w:rPr>
          <w:rFonts w:eastAsia="Times New Roman" w:cstheme="minorHAnsi"/>
          <w:lang w:val="en-US"/>
        </w:rPr>
        <w:t xml:space="preserve"> </w:t>
      </w:r>
      <w:proofErr w:type="spellStart"/>
      <w:r w:rsidRPr="00FA2F09">
        <w:rPr>
          <w:rFonts w:eastAsia="Times New Roman" w:cstheme="minorHAnsi"/>
          <w:lang w:val="en-US"/>
        </w:rPr>
        <w:t>goed</w:t>
      </w:r>
      <w:proofErr w:type="spellEnd"/>
      <w:r w:rsidRPr="00FA2F09">
        <w:rPr>
          <w:rFonts w:eastAsia="Times New Roman" w:cstheme="minorHAnsi"/>
          <w:lang w:val="en-US"/>
        </w:rPr>
        <w:t xml:space="preserve"> </w:t>
      </w:r>
      <w:proofErr w:type="spellStart"/>
      <w:r w:rsidRPr="00FA2F09">
        <w:rPr>
          <w:rFonts w:eastAsia="Times New Roman" w:cstheme="minorHAnsi"/>
          <w:lang w:val="en-US"/>
        </w:rPr>
        <w:t>bv</w:t>
      </w:r>
      <w:proofErr w:type="spellEnd"/>
      <w:r w:rsidRPr="00FA2F09">
        <w:rPr>
          <w:rFonts w:eastAsia="Times New Roman" w:cstheme="minorHAnsi"/>
          <w:lang w:val="en-US"/>
        </w:rPr>
        <w:t>)</w:t>
      </w:r>
    </w:p>
    <w:p w:rsidR="00FA2F09" w:rsidRPr="00FA2F09" w:rsidRDefault="00FA2F09" w:rsidP="00C70503">
      <w:pPr>
        <w:numPr>
          <w:ilvl w:val="0"/>
          <w:numId w:val="6"/>
        </w:numPr>
        <w:spacing w:after="60"/>
        <w:ind w:left="714" w:hanging="357"/>
        <w:jc w:val="both"/>
        <w:rPr>
          <w:rFonts w:eastAsia="Times New Roman" w:cstheme="minorHAnsi"/>
          <w:lang w:val="en-US"/>
        </w:rPr>
      </w:pPr>
      <w:proofErr w:type="spellStart"/>
      <w:r w:rsidRPr="00FA2F09">
        <w:rPr>
          <w:rFonts w:eastAsia="Times New Roman" w:cstheme="minorHAnsi"/>
          <w:lang w:val="en-US"/>
        </w:rPr>
        <w:t>Opschorting</w:t>
      </w:r>
      <w:proofErr w:type="spellEnd"/>
      <w:r w:rsidRPr="00FA2F09">
        <w:rPr>
          <w:rFonts w:eastAsia="Times New Roman" w:cstheme="minorHAnsi"/>
          <w:lang w:val="en-US"/>
        </w:rPr>
        <w:t xml:space="preserve"> van de </w:t>
      </w:r>
      <w:proofErr w:type="spellStart"/>
      <w:r w:rsidRPr="00FA2F09">
        <w:rPr>
          <w:rFonts w:eastAsia="Times New Roman" w:cstheme="minorHAnsi"/>
          <w:lang w:val="en-US"/>
        </w:rPr>
        <w:t>administratieve</w:t>
      </w:r>
      <w:proofErr w:type="spellEnd"/>
      <w:r w:rsidRPr="00FA2F09">
        <w:rPr>
          <w:rFonts w:eastAsia="Times New Roman" w:cstheme="minorHAnsi"/>
          <w:lang w:val="en-US"/>
        </w:rPr>
        <w:t xml:space="preserve"> </w:t>
      </w:r>
      <w:proofErr w:type="spellStart"/>
      <w:r w:rsidRPr="00FA2F09">
        <w:rPr>
          <w:rFonts w:eastAsia="Times New Roman" w:cstheme="minorHAnsi"/>
          <w:lang w:val="en-US"/>
        </w:rPr>
        <w:t>termijnen</w:t>
      </w:r>
      <w:proofErr w:type="spellEnd"/>
    </w:p>
    <w:p w:rsidR="00FA2F09" w:rsidRPr="00FA2F09" w:rsidRDefault="00FA2F09" w:rsidP="00C70503">
      <w:pPr>
        <w:numPr>
          <w:ilvl w:val="0"/>
          <w:numId w:val="6"/>
        </w:numPr>
        <w:spacing w:after="60"/>
        <w:ind w:left="714" w:hanging="357"/>
        <w:jc w:val="both"/>
        <w:rPr>
          <w:rFonts w:eastAsia="Times New Roman" w:cstheme="minorHAnsi"/>
          <w:lang w:val="en-US"/>
        </w:rPr>
      </w:pPr>
      <w:proofErr w:type="spellStart"/>
      <w:r w:rsidRPr="00FA2F09">
        <w:rPr>
          <w:rFonts w:eastAsia="Times New Roman" w:cstheme="minorHAnsi"/>
          <w:lang w:val="en-US"/>
        </w:rPr>
        <w:t>Rechtstreeks</w:t>
      </w:r>
      <w:proofErr w:type="spellEnd"/>
      <w:r w:rsidRPr="00FA2F09">
        <w:rPr>
          <w:rFonts w:eastAsia="Times New Roman" w:cstheme="minorHAnsi"/>
          <w:lang w:val="en-US"/>
        </w:rPr>
        <w:t xml:space="preserve"> of </w:t>
      </w:r>
      <w:proofErr w:type="spellStart"/>
      <w:r w:rsidRPr="00FA2F09">
        <w:rPr>
          <w:rFonts w:eastAsia="Times New Roman" w:cstheme="minorHAnsi"/>
          <w:lang w:val="en-US"/>
        </w:rPr>
        <w:t>onrechtstreeks</w:t>
      </w:r>
      <w:proofErr w:type="spellEnd"/>
      <w:r w:rsidRPr="00FA2F09">
        <w:rPr>
          <w:rFonts w:eastAsia="Times New Roman" w:cstheme="minorHAnsi"/>
          <w:lang w:val="en-US"/>
        </w:rPr>
        <w:t xml:space="preserve"> (via de </w:t>
      </w:r>
      <w:proofErr w:type="spellStart"/>
      <w:r w:rsidRPr="00FA2F09">
        <w:rPr>
          <w:rFonts w:eastAsia="Times New Roman" w:cstheme="minorHAnsi"/>
          <w:lang w:val="en-US"/>
        </w:rPr>
        <w:t>banken</w:t>
      </w:r>
      <w:proofErr w:type="spellEnd"/>
      <w:r w:rsidRPr="00FA2F09">
        <w:rPr>
          <w:rFonts w:eastAsia="Times New Roman" w:cstheme="minorHAnsi"/>
          <w:lang w:val="en-US"/>
        </w:rPr>
        <w:t xml:space="preserve">) </w:t>
      </w:r>
      <w:proofErr w:type="spellStart"/>
      <w:r w:rsidRPr="00FA2F09">
        <w:rPr>
          <w:rFonts w:eastAsia="Times New Roman" w:cstheme="minorHAnsi"/>
          <w:lang w:val="en-US"/>
        </w:rPr>
        <w:t>ondeursteuning</w:t>
      </w:r>
      <w:proofErr w:type="spellEnd"/>
      <w:r w:rsidRPr="00FA2F09">
        <w:rPr>
          <w:rFonts w:eastAsia="Times New Roman" w:cstheme="minorHAnsi"/>
          <w:lang w:val="en-US"/>
        </w:rPr>
        <w:t xml:space="preserve"> van de </w:t>
      </w:r>
      <w:proofErr w:type="spellStart"/>
      <w:r w:rsidRPr="00FA2F09">
        <w:rPr>
          <w:rFonts w:eastAsia="Times New Roman" w:cstheme="minorHAnsi"/>
          <w:lang w:val="en-US"/>
        </w:rPr>
        <w:t>economische</w:t>
      </w:r>
      <w:proofErr w:type="spellEnd"/>
      <w:r w:rsidRPr="00FA2F09">
        <w:rPr>
          <w:rFonts w:eastAsia="Times New Roman" w:cstheme="minorHAnsi"/>
          <w:lang w:val="en-US"/>
        </w:rPr>
        <w:t xml:space="preserve"> </w:t>
      </w:r>
      <w:proofErr w:type="spellStart"/>
      <w:r w:rsidRPr="00FA2F09">
        <w:rPr>
          <w:rFonts w:eastAsia="Times New Roman" w:cstheme="minorHAnsi"/>
          <w:lang w:val="en-US"/>
        </w:rPr>
        <w:t>spelers</w:t>
      </w:r>
      <w:proofErr w:type="spellEnd"/>
    </w:p>
    <w:p w:rsidR="00FA2F09" w:rsidRPr="00FA2F09" w:rsidRDefault="00FA2F09" w:rsidP="00C71F80">
      <w:pPr>
        <w:numPr>
          <w:ilvl w:val="0"/>
          <w:numId w:val="6"/>
        </w:numPr>
        <w:spacing w:after="120"/>
        <w:jc w:val="both"/>
        <w:rPr>
          <w:rFonts w:eastAsia="Times New Roman" w:cstheme="minorHAnsi"/>
          <w:lang w:val="en-US"/>
        </w:rPr>
      </w:pPr>
      <w:r w:rsidRPr="00FA2F09">
        <w:rPr>
          <w:rFonts w:eastAsia="Times New Roman" w:cstheme="minorHAnsi"/>
          <w:lang w:val="en-US"/>
        </w:rPr>
        <w:t xml:space="preserve">Economische </w:t>
      </w:r>
      <w:proofErr w:type="spellStart"/>
      <w:r w:rsidRPr="00FA2F09">
        <w:rPr>
          <w:rFonts w:eastAsia="Times New Roman" w:cstheme="minorHAnsi"/>
          <w:lang w:val="en-US"/>
        </w:rPr>
        <w:t>werkeloosheid</w:t>
      </w:r>
      <w:proofErr w:type="spellEnd"/>
      <w:r w:rsidRPr="00FA2F09">
        <w:rPr>
          <w:rFonts w:eastAsia="Times New Roman" w:cstheme="minorHAnsi"/>
          <w:lang w:val="en-US"/>
        </w:rPr>
        <w:t xml:space="preserve"> regels </w:t>
      </w:r>
      <w:proofErr w:type="spellStart"/>
      <w:r w:rsidRPr="00FA2F09">
        <w:rPr>
          <w:rFonts w:eastAsia="Times New Roman" w:cstheme="minorHAnsi"/>
          <w:lang w:val="en-US"/>
        </w:rPr>
        <w:t>versoepelen</w:t>
      </w:r>
      <w:proofErr w:type="spellEnd"/>
    </w:p>
    <w:p w:rsidR="00FA2F09" w:rsidRPr="00FA2F09" w:rsidRDefault="00FA2F09" w:rsidP="00C71F80">
      <w:pPr>
        <w:spacing w:after="120"/>
        <w:jc w:val="both"/>
        <w:rPr>
          <w:rFonts w:eastAsia="Calibri" w:cstheme="minorHAnsi"/>
          <w:lang w:val="en-US"/>
        </w:rPr>
      </w:pPr>
      <w:r w:rsidRPr="00FA2F09">
        <w:rPr>
          <w:rFonts w:eastAsia="Calibri" w:cstheme="minorHAnsi"/>
          <w:lang w:val="nl-BE"/>
        </w:rPr>
        <w:t xml:space="preserve">Zonder drastische maatregelen zullen enorme delen van de economie verdwijnen (horeca, </w:t>
      </w:r>
      <w:proofErr w:type="spellStart"/>
      <w:r w:rsidRPr="00FA2F09">
        <w:rPr>
          <w:rFonts w:eastAsia="Calibri" w:cstheme="minorHAnsi"/>
          <w:lang w:val="nl-BE"/>
        </w:rPr>
        <w:t>retail</w:t>
      </w:r>
      <w:proofErr w:type="spellEnd"/>
      <w:r w:rsidRPr="00FA2F09">
        <w:rPr>
          <w:rFonts w:eastAsia="Calibri" w:cstheme="minorHAnsi"/>
          <w:lang w:val="nl-BE"/>
        </w:rPr>
        <w:t xml:space="preserve">, culturele en </w:t>
      </w:r>
      <w:proofErr w:type="gramStart"/>
      <w:r w:rsidRPr="00FA2F09">
        <w:rPr>
          <w:rFonts w:eastAsia="Calibri" w:cstheme="minorHAnsi"/>
          <w:lang w:val="nl-BE"/>
        </w:rPr>
        <w:t>sport evenement</w:t>
      </w:r>
      <w:proofErr w:type="gramEnd"/>
      <w:r w:rsidRPr="00FA2F09">
        <w:rPr>
          <w:rFonts w:eastAsia="Calibri" w:cstheme="minorHAnsi"/>
          <w:lang w:val="nl-BE"/>
        </w:rPr>
        <w:t xml:space="preserve"> </w:t>
      </w:r>
      <w:proofErr w:type="spellStart"/>
      <w:r w:rsidRPr="00FA2F09">
        <w:rPr>
          <w:rFonts w:eastAsia="Calibri" w:cstheme="minorHAnsi"/>
          <w:lang w:val="nl-BE"/>
        </w:rPr>
        <w:t>akteurs</w:t>
      </w:r>
      <w:proofErr w:type="spellEnd"/>
      <w:r w:rsidRPr="00FA2F09">
        <w:rPr>
          <w:rFonts w:eastAsia="Calibri" w:cstheme="minorHAnsi"/>
          <w:lang w:val="nl-BE"/>
        </w:rPr>
        <w:t xml:space="preserve"> en toeleveranciers, taxi sector, transport, </w:t>
      </w:r>
      <w:proofErr w:type="spellStart"/>
      <w:r w:rsidRPr="00FA2F09">
        <w:rPr>
          <w:rFonts w:eastAsia="Calibri" w:cstheme="minorHAnsi"/>
          <w:lang w:val="nl-BE"/>
        </w:rPr>
        <w:t>etc</w:t>
      </w:r>
      <w:proofErr w:type="spellEnd"/>
      <w:r w:rsidRPr="00FA2F09">
        <w:rPr>
          <w:rFonts w:eastAsia="Calibri" w:cstheme="minorHAnsi"/>
          <w:lang w:val="nl-BE"/>
        </w:rPr>
        <w:t>…)</w:t>
      </w:r>
    </w:p>
    <w:p w:rsidR="00FA2F09" w:rsidRPr="00FA2F09" w:rsidRDefault="00FA2F09" w:rsidP="00C71F80">
      <w:pPr>
        <w:spacing w:after="120"/>
        <w:jc w:val="both"/>
        <w:rPr>
          <w:rFonts w:eastAsia="Calibri" w:cstheme="minorHAnsi"/>
          <w:lang w:val="en-US"/>
        </w:rPr>
      </w:pPr>
      <w:r w:rsidRPr="00FA2F09">
        <w:rPr>
          <w:rFonts w:eastAsia="Calibri" w:cstheme="minorHAnsi"/>
          <w:lang w:val="en-US"/>
        </w:rPr>
        <w:t xml:space="preserve">Wat </w:t>
      </w:r>
      <w:proofErr w:type="spellStart"/>
      <w:r w:rsidRPr="00FA2F09">
        <w:rPr>
          <w:rFonts w:eastAsia="Calibri" w:cstheme="minorHAnsi"/>
          <w:lang w:val="en-US"/>
        </w:rPr>
        <w:t>ons</w:t>
      </w:r>
      <w:proofErr w:type="spellEnd"/>
      <w:r w:rsidRPr="00FA2F09">
        <w:rPr>
          <w:rFonts w:eastAsia="Calibri" w:cstheme="minorHAnsi"/>
          <w:lang w:val="en-US"/>
        </w:rPr>
        <w:t xml:space="preserve"> </w:t>
      </w:r>
      <w:proofErr w:type="spellStart"/>
      <w:r w:rsidRPr="00FA2F09">
        <w:rPr>
          <w:rFonts w:eastAsia="Calibri" w:cstheme="minorHAnsi"/>
          <w:lang w:val="en-US"/>
        </w:rPr>
        <w:t>betreft</w:t>
      </w:r>
      <w:proofErr w:type="spellEnd"/>
      <w:r w:rsidRPr="00FA2F09">
        <w:rPr>
          <w:rFonts w:eastAsia="Calibri" w:cstheme="minorHAnsi"/>
          <w:lang w:val="en-US"/>
        </w:rPr>
        <w:t xml:space="preserve"> </w:t>
      </w:r>
      <w:proofErr w:type="spellStart"/>
      <w:r w:rsidRPr="00FA2F09">
        <w:rPr>
          <w:rFonts w:eastAsia="Calibri" w:cstheme="minorHAnsi"/>
          <w:lang w:val="en-US"/>
        </w:rPr>
        <w:t>hebben</w:t>
      </w:r>
      <w:proofErr w:type="spellEnd"/>
      <w:r w:rsidRPr="00FA2F09">
        <w:rPr>
          <w:rFonts w:eastAsia="Calibri" w:cstheme="minorHAnsi"/>
          <w:lang w:val="en-US"/>
        </w:rPr>
        <w:t xml:space="preserve"> </w:t>
      </w:r>
      <w:proofErr w:type="spellStart"/>
      <w:r w:rsidRPr="00FA2F09">
        <w:rPr>
          <w:rFonts w:eastAsia="Calibri" w:cstheme="minorHAnsi"/>
          <w:lang w:val="en-US"/>
        </w:rPr>
        <w:t>wij</w:t>
      </w:r>
      <w:proofErr w:type="spellEnd"/>
      <w:r w:rsidRPr="00FA2F09">
        <w:rPr>
          <w:rFonts w:eastAsia="Calibri" w:cstheme="minorHAnsi"/>
          <w:lang w:val="en-US"/>
        </w:rPr>
        <w:t xml:space="preserve"> IPK </w:t>
      </w:r>
      <w:proofErr w:type="spellStart"/>
      <w:r w:rsidRPr="00FA2F09">
        <w:rPr>
          <w:rFonts w:eastAsia="Calibri" w:cstheme="minorHAnsi"/>
          <w:lang w:val="en-US"/>
        </w:rPr>
        <w:t>voorbereid</w:t>
      </w:r>
      <w:proofErr w:type="spellEnd"/>
      <w:r w:rsidRPr="00FA2F09">
        <w:rPr>
          <w:rFonts w:eastAsia="Calibri" w:cstheme="minorHAnsi"/>
          <w:lang w:val="en-US"/>
        </w:rPr>
        <w:t xml:space="preserve"> voor minimal 4 </w:t>
      </w:r>
      <w:proofErr w:type="spellStart"/>
      <w:r w:rsidRPr="00FA2F09">
        <w:rPr>
          <w:rFonts w:eastAsia="Calibri" w:cstheme="minorHAnsi"/>
          <w:lang w:val="en-US"/>
        </w:rPr>
        <w:t>maanden</w:t>
      </w:r>
      <w:proofErr w:type="spellEnd"/>
      <w:r w:rsidRPr="00FA2F09">
        <w:rPr>
          <w:rFonts w:eastAsia="Calibri" w:cstheme="minorHAnsi"/>
          <w:lang w:val="en-US"/>
        </w:rPr>
        <w:t xml:space="preserve"> </w:t>
      </w:r>
      <w:proofErr w:type="spellStart"/>
      <w:r w:rsidRPr="00FA2F09">
        <w:rPr>
          <w:rFonts w:eastAsia="Calibri" w:cstheme="minorHAnsi"/>
          <w:lang w:val="en-US"/>
        </w:rPr>
        <w:t>zonder</w:t>
      </w:r>
      <w:proofErr w:type="spellEnd"/>
      <w:r w:rsidRPr="00FA2F09">
        <w:rPr>
          <w:rFonts w:eastAsia="Calibri" w:cstheme="minorHAnsi"/>
          <w:lang w:val="en-US"/>
        </w:rPr>
        <w:t xml:space="preserve"> </w:t>
      </w:r>
      <w:proofErr w:type="spellStart"/>
      <w:r w:rsidRPr="00FA2F09">
        <w:rPr>
          <w:rFonts w:eastAsia="Calibri" w:cstheme="minorHAnsi"/>
          <w:lang w:val="en-US"/>
        </w:rPr>
        <w:t>inkomsten</w:t>
      </w:r>
      <w:proofErr w:type="spellEnd"/>
      <w:r w:rsidRPr="00FA2F09">
        <w:rPr>
          <w:rFonts w:eastAsia="Calibri" w:cstheme="minorHAnsi"/>
          <w:lang w:val="en-US"/>
        </w:rPr>
        <w:t xml:space="preserve"> op </w:t>
      </w:r>
      <w:proofErr w:type="spellStart"/>
      <w:r w:rsidRPr="00FA2F09">
        <w:rPr>
          <w:rFonts w:eastAsia="Calibri" w:cstheme="minorHAnsi"/>
          <w:lang w:val="en-US"/>
        </w:rPr>
        <w:t>europees</w:t>
      </w:r>
      <w:proofErr w:type="spellEnd"/>
      <w:r w:rsidRPr="00FA2F09">
        <w:rPr>
          <w:rFonts w:eastAsia="Calibri" w:cstheme="minorHAnsi"/>
          <w:lang w:val="en-US"/>
        </w:rPr>
        <w:t xml:space="preserve"> </w:t>
      </w:r>
      <w:proofErr w:type="spellStart"/>
      <w:r w:rsidRPr="00FA2F09">
        <w:rPr>
          <w:rFonts w:eastAsia="Calibri" w:cstheme="minorHAnsi"/>
          <w:lang w:val="en-US"/>
        </w:rPr>
        <w:t>vlak</w:t>
      </w:r>
      <w:proofErr w:type="spellEnd"/>
      <w:r w:rsidRPr="00FA2F09">
        <w:rPr>
          <w:rFonts w:eastAsia="Calibri" w:cstheme="minorHAnsi"/>
          <w:lang w:val="en-US"/>
        </w:rPr>
        <w:t>…</w:t>
      </w:r>
    </w:p>
    <w:p w:rsidR="00FA2F09" w:rsidRPr="00FA2F09" w:rsidRDefault="00FA2F09" w:rsidP="00C71F80">
      <w:pPr>
        <w:spacing w:after="120"/>
        <w:jc w:val="both"/>
        <w:rPr>
          <w:rFonts w:eastAsia="Calibri" w:cstheme="minorHAnsi"/>
          <w:lang w:val="en-US"/>
        </w:rPr>
      </w:pPr>
      <w:r w:rsidRPr="00FA2F09">
        <w:rPr>
          <w:rFonts w:eastAsia="Calibri" w:cstheme="minorHAnsi"/>
          <w:lang w:val="nl-BE"/>
        </w:rPr>
        <w:t xml:space="preserve">Weinig bedrijven </w:t>
      </w:r>
      <w:proofErr w:type="gramStart"/>
      <w:r w:rsidRPr="00FA2F09">
        <w:rPr>
          <w:rFonts w:eastAsia="Calibri" w:cstheme="minorHAnsi"/>
          <w:lang w:val="nl-BE"/>
        </w:rPr>
        <w:t>zullen  dit</w:t>
      </w:r>
      <w:proofErr w:type="gramEnd"/>
      <w:r w:rsidRPr="00FA2F09">
        <w:rPr>
          <w:rFonts w:eastAsia="Calibri" w:cstheme="minorHAnsi"/>
          <w:lang w:val="nl-BE"/>
        </w:rPr>
        <w:t xml:space="preserve"> aankunnen als de situatie zo erg wordt.</w:t>
      </w:r>
    </w:p>
    <w:p w:rsidR="00FA2F09" w:rsidRPr="00FA2F09" w:rsidRDefault="00FA2F09" w:rsidP="00C70503">
      <w:pPr>
        <w:pStyle w:val="Titre2"/>
        <w:rPr>
          <w:rFonts w:eastAsiaTheme="minorHAnsi"/>
          <w:lang w:val="nl-BE"/>
        </w:rPr>
      </w:pPr>
      <w:bookmarkStart w:id="12" w:name="_Toc35445133"/>
      <w:r w:rsidRPr="00C70503">
        <w:rPr>
          <w:lang w:val="nl-BE"/>
        </w:rPr>
        <w:t>FEBETRA (Transport):</w:t>
      </w:r>
      <w:bookmarkEnd w:id="12"/>
      <w:r w:rsidRPr="00FA2F09">
        <w:rPr>
          <w:lang w:val="nl-BE"/>
        </w:rPr>
        <w:t xml:space="preserve"> </w:t>
      </w:r>
    </w:p>
    <w:p w:rsidR="00FA2F09" w:rsidRPr="00FA2F09" w:rsidRDefault="00FA2F09" w:rsidP="00C71F80">
      <w:pPr>
        <w:spacing w:after="120"/>
        <w:jc w:val="both"/>
        <w:rPr>
          <w:rFonts w:cstheme="minorHAnsi"/>
          <w:lang w:val="nl-BE"/>
        </w:rPr>
      </w:pPr>
      <w:r w:rsidRPr="00FA2F09">
        <w:rPr>
          <w:rFonts w:cstheme="minorHAnsi"/>
          <w:lang w:val="nl-BE"/>
        </w:rPr>
        <w:t xml:space="preserve">Vanuit de drie transportfederaties doen wij een warme oproep aan de laad – en losplaatsen waar onze werknemers komen om hun sanitaire faciliteiten toegankelijk te houden voor de chauffeurs, zodat zij de basishandhygiëne kunnen respecteren. Wij vragen ook dat dit afdwingbaar wordt gemaakt vanuit de overheden.  Ook doen wij een oproep naar de verschillende overheden om de openbare sanitaire </w:t>
      </w:r>
      <w:r w:rsidRPr="00FA2F09">
        <w:rPr>
          <w:rFonts w:cstheme="minorHAnsi"/>
          <w:lang w:val="nl-BE"/>
        </w:rPr>
        <w:lastRenderedPageBreak/>
        <w:t xml:space="preserve">faciliteiten voor de chauffeurs open te houden </w:t>
      </w:r>
      <w:proofErr w:type="gramStart"/>
      <w:r w:rsidRPr="00FA2F09">
        <w:rPr>
          <w:rFonts w:cstheme="minorHAnsi"/>
          <w:lang w:val="nl-BE"/>
        </w:rPr>
        <w:t>EN</w:t>
      </w:r>
      <w:proofErr w:type="gramEnd"/>
      <w:r w:rsidRPr="00FA2F09">
        <w:rPr>
          <w:rFonts w:cstheme="minorHAnsi"/>
          <w:lang w:val="nl-BE"/>
        </w:rPr>
        <w:t xml:space="preserve"> regelmatig te laten schoonmaken, zodat de chauffeurs ook hier terecht kunnen.  </w:t>
      </w:r>
    </w:p>
    <w:p w:rsidR="00FA2F09" w:rsidRPr="00FA2F09" w:rsidRDefault="00FA2F09" w:rsidP="00445B35">
      <w:pPr>
        <w:pStyle w:val="Titre1"/>
        <w:jc w:val="both"/>
        <w:rPr>
          <w:rFonts w:asciiTheme="minorHAnsi" w:hAnsiTheme="minorHAnsi" w:cstheme="minorHAnsi"/>
          <w:lang w:val="nl-BE"/>
        </w:rPr>
      </w:pPr>
      <w:bookmarkStart w:id="13" w:name="_Toc35445134"/>
      <w:r w:rsidRPr="00FA2F09">
        <w:rPr>
          <w:rFonts w:asciiTheme="minorHAnsi" w:hAnsiTheme="minorHAnsi" w:cstheme="minorHAnsi"/>
          <w:lang w:val="nl-BE"/>
        </w:rPr>
        <w:t>CCM</w:t>
      </w:r>
      <w:bookmarkEnd w:id="13"/>
    </w:p>
    <w:p w:rsidR="00FA2F09" w:rsidRPr="00FA2F09" w:rsidRDefault="00FA2F09" w:rsidP="00D9273E">
      <w:pPr>
        <w:spacing w:after="120"/>
        <w:jc w:val="both"/>
        <w:rPr>
          <w:rFonts w:cstheme="minorHAnsi"/>
          <w:lang w:val="nl-BE"/>
        </w:rPr>
      </w:pPr>
      <w:r w:rsidRPr="00FA2F09">
        <w:rPr>
          <w:rFonts w:cstheme="minorHAnsi"/>
          <w:lang w:val="nl-BE"/>
        </w:rPr>
        <w:t xml:space="preserve">Wat ons betreft, graag volgende suggesties - ik beperk mij tot de regionale </w:t>
      </w:r>
      <w:proofErr w:type="gramStart"/>
      <w:r w:rsidRPr="00FA2F09">
        <w:rPr>
          <w:rFonts w:cstheme="minorHAnsi"/>
          <w:lang w:val="nl-BE"/>
        </w:rPr>
        <w:t>bevoegdheden :</w:t>
      </w:r>
      <w:proofErr w:type="gramEnd"/>
    </w:p>
    <w:p w:rsidR="00FA2F09" w:rsidRPr="00FA2F09" w:rsidRDefault="00FA2F09" w:rsidP="00D9273E">
      <w:pPr>
        <w:pStyle w:val="Paragraphedeliste"/>
        <w:numPr>
          <w:ilvl w:val="0"/>
          <w:numId w:val="7"/>
        </w:numPr>
        <w:spacing w:after="60" w:line="259" w:lineRule="auto"/>
        <w:ind w:hanging="357"/>
        <w:contextualSpacing w:val="0"/>
        <w:jc w:val="both"/>
        <w:rPr>
          <w:rFonts w:asciiTheme="minorHAnsi" w:eastAsia="Times New Roman" w:hAnsiTheme="minorHAnsi" w:cstheme="minorHAnsi"/>
          <w:lang w:val="nl-BE"/>
        </w:rPr>
      </w:pPr>
      <w:r w:rsidRPr="00FA2F09">
        <w:rPr>
          <w:rFonts w:asciiTheme="minorHAnsi" w:eastAsia="Times New Roman" w:hAnsiTheme="minorHAnsi" w:cstheme="minorHAnsi"/>
          <w:lang w:val="nl-BE"/>
        </w:rPr>
        <w:t xml:space="preserve">Een compensatieregeling zoals </w:t>
      </w:r>
      <w:proofErr w:type="gramStart"/>
      <w:r w:rsidRPr="00FA2F09">
        <w:rPr>
          <w:rFonts w:asciiTheme="minorHAnsi" w:eastAsia="Times New Roman" w:hAnsiTheme="minorHAnsi" w:cstheme="minorHAnsi"/>
          <w:lang w:val="nl-BE"/>
        </w:rPr>
        <w:t>aangekondigd !</w:t>
      </w:r>
      <w:proofErr w:type="gramEnd"/>
      <w:r w:rsidRPr="00FA2F09">
        <w:rPr>
          <w:rFonts w:asciiTheme="minorHAnsi" w:eastAsia="Times New Roman" w:hAnsiTheme="minorHAnsi" w:cstheme="minorHAnsi"/>
          <w:lang w:val="nl-BE"/>
        </w:rPr>
        <w:t xml:space="preserve"> Belangrijk om ook diegenen die ‘vrijwillig </w:t>
      </w:r>
      <w:proofErr w:type="gramStart"/>
      <w:r w:rsidRPr="00FA2F09">
        <w:rPr>
          <w:rFonts w:asciiTheme="minorHAnsi" w:eastAsia="Times New Roman" w:hAnsiTheme="minorHAnsi" w:cstheme="minorHAnsi"/>
          <w:lang w:val="nl-BE"/>
        </w:rPr>
        <w:t>‘ sluiten</w:t>
      </w:r>
      <w:proofErr w:type="gramEnd"/>
      <w:r w:rsidRPr="00FA2F09">
        <w:rPr>
          <w:rFonts w:asciiTheme="minorHAnsi" w:eastAsia="Times New Roman" w:hAnsiTheme="minorHAnsi" w:cstheme="minorHAnsi"/>
          <w:lang w:val="nl-BE"/>
        </w:rPr>
        <w:t>, te vergoeden.  Bovenop initiatieven die ondernemers nemen om klanten te blijven bedienen (private afspraken, afhaalmogelijkheden, aan huis-</w:t>
      </w:r>
      <w:proofErr w:type="gramStart"/>
      <w:r w:rsidRPr="00FA2F09">
        <w:rPr>
          <w:rFonts w:asciiTheme="minorHAnsi" w:eastAsia="Times New Roman" w:hAnsiTheme="minorHAnsi" w:cstheme="minorHAnsi"/>
          <w:lang w:val="nl-BE"/>
        </w:rPr>
        <w:t>leveringen ,</w:t>
      </w:r>
      <w:proofErr w:type="gramEnd"/>
      <w:r w:rsidRPr="00FA2F09">
        <w:rPr>
          <w:rFonts w:asciiTheme="minorHAnsi" w:eastAsia="Times New Roman" w:hAnsiTheme="minorHAnsi" w:cstheme="minorHAnsi"/>
          <w:lang w:val="nl-BE"/>
        </w:rPr>
        <w:t xml:space="preserve"> …). Eventueel variabele bedragen (zie volgende punt)</w:t>
      </w:r>
    </w:p>
    <w:p w:rsidR="00FA2F09" w:rsidRPr="00FA2F09" w:rsidRDefault="00FA2F09" w:rsidP="00D9273E">
      <w:pPr>
        <w:pStyle w:val="Paragraphedeliste"/>
        <w:numPr>
          <w:ilvl w:val="0"/>
          <w:numId w:val="7"/>
        </w:numPr>
        <w:spacing w:after="60" w:line="259" w:lineRule="auto"/>
        <w:ind w:hanging="357"/>
        <w:contextualSpacing w:val="0"/>
        <w:jc w:val="both"/>
        <w:rPr>
          <w:rFonts w:asciiTheme="minorHAnsi" w:eastAsia="Times New Roman" w:hAnsiTheme="minorHAnsi" w:cstheme="minorHAnsi"/>
          <w:lang w:val="nl-BE"/>
        </w:rPr>
      </w:pPr>
      <w:r w:rsidRPr="00FA2F09">
        <w:rPr>
          <w:rFonts w:asciiTheme="minorHAnsi" w:eastAsia="Times New Roman" w:hAnsiTheme="minorHAnsi" w:cstheme="minorHAnsi"/>
          <w:lang w:val="nl-BE"/>
        </w:rPr>
        <w:t xml:space="preserve">Mogelijkheden binnen bestaande subsidieregeling (economische expansie, </w:t>
      </w:r>
      <w:proofErr w:type="gramStart"/>
      <w:r w:rsidRPr="00FA2F09">
        <w:rPr>
          <w:rFonts w:asciiTheme="minorHAnsi" w:eastAsia="Times New Roman" w:hAnsiTheme="minorHAnsi" w:cstheme="minorHAnsi"/>
          <w:lang w:val="nl-BE"/>
        </w:rPr>
        <w:t>energiepremies,…</w:t>
      </w:r>
      <w:proofErr w:type="gramEnd"/>
      <w:r w:rsidRPr="00FA2F09">
        <w:rPr>
          <w:rFonts w:asciiTheme="minorHAnsi" w:eastAsia="Times New Roman" w:hAnsiTheme="minorHAnsi" w:cstheme="minorHAnsi"/>
          <w:lang w:val="nl-BE"/>
        </w:rPr>
        <w:t xml:space="preserve">.): </w:t>
      </w:r>
    </w:p>
    <w:p w:rsidR="00FA2F09" w:rsidRPr="00FA2F09" w:rsidRDefault="00FA2F09" w:rsidP="00D9273E">
      <w:pPr>
        <w:pStyle w:val="Paragraphedeliste"/>
        <w:numPr>
          <w:ilvl w:val="1"/>
          <w:numId w:val="7"/>
        </w:numPr>
        <w:spacing w:after="60" w:line="259" w:lineRule="auto"/>
        <w:ind w:hanging="357"/>
        <w:contextualSpacing w:val="0"/>
        <w:jc w:val="both"/>
        <w:rPr>
          <w:rFonts w:asciiTheme="minorHAnsi" w:eastAsia="Times New Roman" w:hAnsiTheme="minorHAnsi" w:cstheme="minorHAnsi"/>
          <w:lang w:val="nl-BE"/>
        </w:rPr>
      </w:pPr>
      <w:r w:rsidRPr="00FA2F09">
        <w:rPr>
          <w:rFonts w:asciiTheme="minorHAnsi" w:eastAsia="Times New Roman" w:hAnsiTheme="minorHAnsi" w:cstheme="minorHAnsi"/>
          <w:lang w:val="nl-BE"/>
        </w:rPr>
        <w:t xml:space="preserve">Voorschot op toekomstige investeringen (later te bepalen – wie later niet investeert, betaalt terug, met eventuele uitzonderingsmaatregelen) - zou ook kunnen </w:t>
      </w:r>
      <w:proofErr w:type="spellStart"/>
      <w:r w:rsidRPr="00FA2F09">
        <w:rPr>
          <w:rFonts w:asciiTheme="minorHAnsi" w:eastAsia="Times New Roman" w:hAnsiTheme="minorHAnsi" w:cstheme="minorHAnsi"/>
          <w:lang w:val="nl-BE"/>
        </w:rPr>
        <w:t>ivm</w:t>
      </w:r>
      <w:proofErr w:type="spellEnd"/>
      <w:r w:rsidRPr="00FA2F09">
        <w:rPr>
          <w:rFonts w:asciiTheme="minorHAnsi" w:eastAsia="Times New Roman" w:hAnsiTheme="minorHAnsi" w:cstheme="minorHAnsi"/>
          <w:lang w:val="nl-BE"/>
        </w:rPr>
        <w:t xml:space="preserve"> opleiding- en consultancysteun – soort van ‘wederbeleggingsverplichting’ </w:t>
      </w:r>
    </w:p>
    <w:p w:rsidR="00FA2F09" w:rsidRPr="00FA2F09" w:rsidRDefault="00FA2F09" w:rsidP="00D9273E">
      <w:pPr>
        <w:pStyle w:val="Paragraphedeliste"/>
        <w:numPr>
          <w:ilvl w:val="1"/>
          <w:numId w:val="7"/>
        </w:numPr>
        <w:spacing w:after="60" w:line="259" w:lineRule="auto"/>
        <w:ind w:hanging="357"/>
        <w:contextualSpacing w:val="0"/>
        <w:jc w:val="both"/>
        <w:rPr>
          <w:rFonts w:asciiTheme="minorHAnsi" w:eastAsia="Times New Roman" w:hAnsiTheme="minorHAnsi" w:cstheme="minorHAnsi"/>
          <w:lang w:val="nl-BE"/>
        </w:rPr>
      </w:pPr>
      <w:r w:rsidRPr="00FA2F09">
        <w:rPr>
          <w:rFonts w:asciiTheme="minorHAnsi" w:eastAsia="Times New Roman" w:hAnsiTheme="minorHAnsi" w:cstheme="minorHAnsi"/>
          <w:lang w:val="nl-BE"/>
        </w:rPr>
        <w:t>Bijvoorbeeld een sluitingspremie van 2000€, zonder voorwaarden en een premie van 4000€ indien er een engagement tot investering wordt aangegaan binnen de 12 of 18 maanden.  </w:t>
      </w:r>
    </w:p>
    <w:p w:rsidR="00FA2F09" w:rsidRPr="00FA2F09" w:rsidRDefault="00FA2F09" w:rsidP="00D9273E">
      <w:pPr>
        <w:pStyle w:val="Paragraphedeliste"/>
        <w:numPr>
          <w:ilvl w:val="1"/>
          <w:numId w:val="7"/>
        </w:numPr>
        <w:spacing w:after="60" w:line="259" w:lineRule="auto"/>
        <w:ind w:hanging="357"/>
        <w:contextualSpacing w:val="0"/>
        <w:jc w:val="both"/>
        <w:rPr>
          <w:rFonts w:asciiTheme="minorHAnsi" w:eastAsia="Times New Roman" w:hAnsiTheme="minorHAnsi" w:cstheme="minorHAnsi"/>
          <w:lang w:val="nl-BE"/>
        </w:rPr>
      </w:pPr>
      <w:proofErr w:type="gramStart"/>
      <w:r w:rsidRPr="00FA2F09">
        <w:rPr>
          <w:rFonts w:asciiTheme="minorHAnsi" w:eastAsia="Times New Roman" w:hAnsiTheme="minorHAnsi" w:cstheme="minorHAnsi"/>
          <w:lang w:val="nl-BE"/>
        </w:rPr>
        <w:t>verhoogde</w:t>
      </w:r>
      <w:proofErr w:type="gramEnd"/>
      <w:r w:rsidRPr="00FA2F09">
        <w:rPr>
          <w:rFonts w:asciiTheme="minorHAnsi" w:eastAsia="Times New Roman" w:hAnsiTheme="minorHAnsi" w:cstheme="minorHAnsi"/>
          <w:lang w:val="nl-BE"/>
        </w:rPr>
        <w:t xml:space="preserve"> subsidiepercentages voor getroffen sectoren (zijn ook nu de prioritaire sectoren) – versnelde uitbetaling</w:t>
      </w:r>
    </w:p>
    <w:p w:rsidR="00FA2F09" w:rsidRPr="00FA2F09" w:rsidRDefault="00FA2F09" w:rsidP="00D9273E">
      <w:pPr>
        <w:pStyle w:val="Paragraphedeliste"/>
        <w:numPr>
          <w:ilvl w:val="0"/>
          <w:numId w:val="7"/>
        </w:numPr>
        <w:spacing w:after="120" w:line="259" w:lineRule="auto"/>
        <w:contextualSpacing w:val="0"/>
        <w:jc w:val="both"/>
        <w:rPr>
          <w:rFonts w:asciiTheme="minorHAnsi" w:eastAsia="Times New Roman" w:hAnsiTheme="minorHAnsi" w:cstheme="minorHAnsi"/>
          <w:lang w:val="fr-FR"/>
        </w:rPr>
      </w:pPr>
      <w:r w:rsidRPr="00FA2F09">
        <w:rPr>
          <w:rFonts w:asciiTheme="minorHAnsi" w:eastAsia="Times New Roman" w:hAnsiTheme="minorHAnsi" w:cstheme="minorHAnsi"/>
          <w:color w:val="404040"/>
          <w:shd w:val="clear" w:color="auto" w:fill="FFFFFF"/>
          <w:lang w:val="fr-FR"/>
        </w:rPr>
        <w:t xml:space="preserve">Pour faire simple : si le cash ne rentre pas, il ne peut pas sortir ! </w:t>
      </w:r>
      <w:r w:rsidR="00D9273E">
        <w:rPr>
          <w:rFonts w:asciiTheme="minorHAnsi" w:eastAsia="Times New Roman" w:hAnsiTheme="minorHAnsi" w:cstheme="minorHAnsi"/>
          <w:color w:val="404040"/>
          <w:shd w:val="clear" w:color="auto" w:fill="FFFFFF"/>
          <w:lang w:val="fr-FR"/>
        </w:rPr>
        <w:t>D</w:t>
      </w:r>
      <w:r w:rsidRPr="00FA2F09">
        <w:rPr>
          <w:rFonts w:asciiTheme="minorHAnsi" w:eastAsia="Times New Roman" w:hAnsiTheme="minorHAnsi" w:cstheme="minorHAnsi"/>
          <w:b/>
          <w:bCs/>
          <w:color w:val="404040"/>
          <w:shd w:val="clear" w:color="auto" w:fill="FFFFFF"/>
          <w:lang w:val="fr-FR"/>
        </w:rPr>
        <w:t xml:space="preserve">e </w:t>
      </w:r>
      <w:proofErr w:type="spellStart"/>
      <w:r w:rsidRPr="00FA2F09">
        <w:rPr>
          <w:rFonts w:asciiTheme="minorHAnsi" w:eastAsia="Times New Roman" w:hAnsiTheme="minorHAnsi" w:cstheme="minorHAnsi"/>
          <w:b/>
          <w:bCs/>
          <w:color w:val="404040"/>
          <w:shd w:val="clear" w:color="auto" w:fill="FFFFFF"/>
          <w:lang w:val="fr-FR"/>
        </w:rPr>
        <w:t>aangekondigde</w:t>
      </w:r>
      <w:proofErr w:type="spellEnd"/>
      <w:r w:rsidRPr="00FA2F09">
        <w:rPr>
          <w:rFonts w:asciiTheme="minorHAnsi" w:eastAsia="Times New Roman" w:hAnsiTheme="minorHAnsi" w:cstheme="minorHAnsi"/>
          <w:b/>
          <w:bCs/>
          <w:color w:val="404040"/>
          <w:shd w:val="clear" w:color="auto" w:fill="FFFFFF"/>
          <w:lang w:val="fr-FR"/>
        </w:rPr>
        <w:t xml:space="preserve"> </w:t>
      </w:r>
      <w:proofErr w:type="spellStart"/>
      <w:r w:rsidRPr="00FA2F09">
        <w:rPr>
          <w:rFonts w:asciiTheme="minorHAnsi" w:eastAsia="Times New Roman" w:hAnsiTheme="minorHAnsi" w:cstheme="minorHAnsi"/>
          <w:b/>
          <w:bCs/>
          <w:color w:val="404040"/>
          <w:shd w:val="clear" w:color="auto" w:fill="FFFFFF"/>
          <w:lang w:val="fr-FR"/>
        </w:rPr>
        <w:t>maatregelen</w:t>
      </w:r>
      <w:proofErr w:type="spellEnd"/>
      <w:r w:rsidRPr="00FA2F09">
        <w:rPr>
          <w:rFonts w:asciiTheme="minorHAnsi" w:eastAsia="Times New Roman" w:hAnsiTheme="minorHAnsi" w:cstheme="minorHAnsi"/>
          <w:b/>
          <w:bCs/>
          <w:color w:val="404040"/>
          <w:shd w:val="clear" w:color="auto" w:fill="FFFFFF"/>
          <w:lang w:val="fr-FR"/>
        </w:rPr>
        <w:t xml:space="preserve"> </w:t>
      </w:r>
      <w:proofErr w:type="spellStart"/>
      <w:r w:rsidRPr="00FA2F09">
        <w:rPr>
          <w:rFonts w:asciiTheme="minorHAnsi" w:eastAsia="Times New Roman" w:hAnsiTheme="minorHAnsi" w:cstheme="minorHAnsi"/>
          <w:b/>
          <w:bCs/>
          <w:color w:val="404040"/>
          <w:shd w:val="clear" w:color="auto" w:fill="FFFFFF"/>
          <w:lang w:val="fr-FR"/>
        </w:rPr>
        <w:t>zijn</w:t>
      </w:r>
      <w:proofErr w:type="spellEnd"/>
      <w:r w:rsidRPr="00FA2F09">
        <w:rPr>
          <w:rFonts w:asciiTheme="minorHAnsi" w:eastAsia="Times New Roman" w:hAnsiTheme="minorHAnsi" w:cstheme="minorHAnsi"/>
          <w:b/>
          <w:bCs/>
          <w:color w:val="404040"/>
          <w:shd w:val="clear" w:color="auto" w:fill="FFFFFF"/>
          <w:lang w:val="fr-FR"/>
        </w:rPr>
        <w:t xml:space="preserve"> </w:t>
      </w:r>
      <w:proofErr w:type="spellStart"/>
      <w:r w:rsidRPr="00FA2F09">
        <w:rPr>
          <w:rFonts w:asciiTheme="minorHAnsi" w:eastAsia="Times New Roman" w:hAnsiTheme="minorHAnsi" w:cstheme="minorHAnsi"/>
          <w:b/>
          <w:bCs/>
          <w:color w:val="404040"/>
          <w:shd w:val="clear" w:color="auto" w:fill="FFFFFF"/>
          <w:lang w:val="fr-FR"/>
        </w:rPr>
        <w:t>minimaal</w:t>
      </w:r>
      <w:proofErr w:type="spellEnd"/>
      <w:r w:rsidR="00D9273E">
        <w:rPr>
          <w:rFonts w:asciiTheme="minorHAnsi" w:eastAsia="Times New Roman" w:hAnsiTheme="minorHAnsi" w:cstheme="minorHAnsi"/>
          <w:b/>
          <w:bCs/>
          <w:color w:val="404040"/>
          <w:shd w:val="clear" w:color="auto" w:fill="FFFFFF"/>
          <w:lang w:val="fr-FR"/>
        </w:rPr>
        <w:t>.</w:t>
      </w:r>
    </w:p>
    <w:p w:rsidR="00FA2F09" w:rsidRPr="00D9273E" w:rsidRDefault="00FA2F09" w:rsidP="00D9273E">
      <w:pPr>
        <w:numPr>
          <w:ilvl w:val="1"/>
          <w:numId w:val="7"/>
        </w:numPr>
        <w:spacing w:after="120"/>
        <w:jc w:val="both"/>
        <w:textAlignment w:val="baseline"/>
        <w:rPr>
          <w:rFonts w:eastAsia="Times New Roman" w:cstheme="minorHAnsi"/>
          <w:color w:val="9A307B"/>
          <w:lang w:val="fr-FR" w:eastAsia="nl-BE"/>
        </w:rPr>
      </w:pPr>
      <w:proofErr w:type="gramStart"/>
      <w:r w:rsidRPr="00D9273E">
        <w:rPr>
          <w:rFonts w:eastAsia="Times New Roman" w:cstheme="minorHAnsi"/>
          <w:color w:val="212121"/>
          <w:bdr w:val="none" w:sz="0" w:space="0" w:color="auto" w:frame="1"/>
          <w:lang w:val="fr-FR" w:eastAsia="nl-BE"/>
        </w:rPr>
        <w:t>le</w:t>
      </w:r>
      <w:proofErr w:type="gramEnd"/>
      <w:r w:rsidRPr="00D9273E">
        <w:rPr>
          <w:rFonts w:eastAsia="Times New Roman" w:cstheme="minorHAnsi"/>
          <w:color w:val="212121"/>
          <w:bdr w:val="none" w:sz="0" w:space="0" w:color="auto" w:frame="1"/>
          <w:lang w:val="fr-FR" w:eastAsia="nl-BE"/>
        </w:rPr>
        <w:t xml:space="preserve"> gel du paiement de toutes les taxes pesant sur l'activité économique (impôts fédéraux, taxes régionales, taxes communales) et la réduction des taxes 2020 au prorata des jours de limitation de l'activité (soit de 22/365 à ce stade) ;</w:t>
      </w:r>
    </w:p>
    <w:p w:rsidR="00FA2F09" w:rsidRPr="00FA2F09" w:rsidRDefault="00FA2F09" w:rsidP="00D9273E">
      <w:pPr>
        <w:pStyle w:val="Paragraphedeliste"/>
        <w:numPr>
          <w:ilvl w:val="1"/>
          <w:numId w:val="7"/>
        </w:numPr>
        <w:spacing w:after="120" w:line="259" w:lineRule="auto"/>
        <w:contextualSpacing w:val="0"/>
        <w:jc w:val="both"/>
        <w:rPr>
          <w:rFonts w:asciiTheme="minorHAnsi" w:eastAsia="Times New Roman" w:hAnsiTheme="minorHAnsi" w:cstheme="minorHAnsi"/>
          <w:lang w:val="nl-BE" w:eastAsia="en-US"/>
        </w:rPr>
      </w:pPr>
      <w:r w:rsidRPr="00FA2F09">
        <w:rPr>
          <w:rFonts w:asciiTheme="minorHAnsi" w:eastAsia="Times New Roman" w:hAnsiTheme="minorHAnsi" w:cstheme="minorHAnsi"/>
          <w:lang w:val="nl-BE"/>
        </w:rPr>
        <w:t xml:space="preserve">Onroerende </w:t>
      </w:r>
      <w:proofErr w:type="gramStart"/>
      <w:r w:rsidRPr="00FA2F09">
        <w:rPr>
          <w:rFonts w:asciiTheme="minorHAnsi" w:eastAsia="Times New Roman" w:hAnsiTheme="minorHAnsi" w:cstheme="minorHAnsi"/>
          <w:lang w:val="nl-BE"/>
        </w:rPr>
        <w:t>Voorheffing :</w:t>
      </w:r>
      <w:proofErr w:type="gramEnd"/>
      <w:r w:rsidRPr="00FA2F09">
        <w:rPr>
          <w:rFonts w:asciiTheme="minorHAnsi" w:eastAsia="Times New Roman" w:hAnsiTheme="minorHAnsi" w:cstheme="minorHAnsi"/>
          <w:lang w:val="nl-BE"/>
        </w:rPr>
        <w:t xml:space="preserve"> uitstellen of verlagen ?  Dit koppelen aan een oproep naar de eigenaars om dit voordeel aan de huurders te geven (samen met huurvrijstelling)   </w:t>
      </w:r>
    </w:p>
    <w:p w:rsidR="00FA2F09" w:rsidRPr="00FA2F09" w:rsidRDefault="00FA2F09" w:rsidP="00D9273E">
      <w:pPr>
        <w:pStyle w:val="Paragraphedeliste"/>
        <w:numPr>
          <w:ilvl w:val="1"/>
          <w:numId w:val="7"/>
        </w:numPr>
        <w:spacing w:after="120" w:line="259" w:lineRule="auto"/>
        <w:contextualSpacing w:val="0"/>
        <w:jc w:val="both"/>
        <w:rPr>
          <w:rFonts w:asciiTheme="minorHAnsi" w:eastAsia="Times New Roman" w:hAnsiTheme="minorHAnsi" w:cstheme="minorHAnsi"/>
          <w:lang w:val="nl-BE"/>
        </w:rPr>
      </w:pPr>
      <w:r w:rsidRPr="00FA2F09">
        <w:rPr>
          <w:rFonts w:asciiTheme="minorHAnsi" w:eastAsia="Times New Roman" w:hAnsiTheme="minorHAnsi" w:cstheme="minorHAnsi"/>
          <w:lang w:val="nl-BE"/>
        </w:rPr>
        <w:t>De gemeenten ook meekrijgen via fiscaal compensatiefonds om gemeentebelastingen te schrappen of opcentiemen te verminderen   </w:t>
      </w:r>
    </w:p>
    <w:p w:rsidR="00FA2F09" w:rsidRPr="00FA2F09" w:rsidRDefault="00FA2F09" w:rsidP="00D9273E">
      <w:pPr>
        <w:pStyle w:val="Paragraphedeliste"/>
        <w:numPr>
          <w:ilvl w:val="1"/>
          <w:numId w:val="7"/>
        </w:numPr>
        <w:spacing w:after="120" w:line="259" w:lineRule="auto"/>
        <w:contextualSpacing w:val="0"/>
        <w:jc w:val="both"/>
        <w:rPr>
          <w:rFonts w:asciiTheme="minorHAnsi" w:eastAsia="Times New Roman" w:hAnsiTheme="minorHAnsi" w:cstheme="minorHAnsi"/>
          <w:lang w:val="nl-BE"/>
        </w:rPr>
      </w:pPr>
      <w:r w:rsidRPr="00FA2F09">
        <w:rPr>
          <w:rFonts w:asciiTheme="minorHAnsi" w:eastAsia="Times New Roman" w:hAnsiTheme="minorHAnsi" w:cstheme="minorHAnsi"/>
          <w:lang w:val="nl-BE"/>
        </w:rPr>
        <w:t>Schrapping verkeersbelasting op bedrijfsvoertuigen (in het bijzonder op autobussen voor de hard getroffen reissector)</w:t>
      </w:r>
    </w:p>
    <w:p w:rsidR="00FA2F09" w:rsidRPr="00D9273E" w:rsidRDefault="00FA2F09" w:rsidP="00D9273E">
      <w:pPr>
        <w:pStyle w:val="Paragraphedeliste"/>
        <w:numPr>
          <w:ilvl w:val="1"/>
          <w:numId w:val="7"/>
        </w:numPr>
        <w:spacing w:after="120" w:line="259" w:lineRule="auto"/>
        <w:contextualSpacing w:val="0"/>
        <w:jc w:val="both"/>
        <w:rPr>
          <w:rFonts w:asciiTheme="minorHAnsi" w:eastAsia="Times New Roman" w:hAnsiTheme="minorHAnsi" w:cstheme="minorHAnsi"/>
          <w:lang w:val="fr-FR"/>
        </w:rPr>
      </w:pPr>
      <w:r w:rsidRPr="00D9273E">
        <w:rPr>
          <w:rFonts w:asciiTheme="minorHAnsi" w:eastAsia="Times New Roman" w:hAnsiTheme="minorHAnsi" w:cstheme="minorHAnsi"/>
          <w:lang w:val="fr-FR"/>
        </w:rPr>
        <w:t xml:space="preserve">UCM - </w:t>
      </w:r>
      <w:r w:rsidRPr="00D9273E">
        <w:rPr>
          <w:rFonts w:asciiTheme="minorHAnsi" w:eastAsia="Times New Roman" w:hAnsiTheme="minorHAnsi" w:cstheme="minorHAnsi"/>
          <w:color w:val="212121"/>
          <w:bdr w:val="none" w:sz="0" w:space="0" w:color="auto" w:frame="1"/>
          <w:lang w:val="fr-FR" w:eastAsia="nl-BE"/>
        </w:rPr>
        <w:t xml:space="preserve">la non-application des pénalités dans le cadre des marchés publics en cas de </w:t>
      </w:r>
      <w:proofErr w:type="gramStart"/>
      <w:r w:rsidRPr="00D9273E">
        <w:rPr>
          <w:rFonts w:asciiTheme="minorHAnsi" w:eastAsia="Times New Roman" w:hAnsiTheme="minorHAnsi" w:cstheme="minorHAnsi"/>
          <w:color w:val="212121"/>
          <w:bdr w:val="none" w:sz="0" w:space="0" w:color="auto" w:frame="1"/>
          <w:lang w:val="fr-FR" w:eastAsia="nl-BE"/>
        </w:rPr>
        <w:t>retards;</w:t>
      </w:r>
      <w:proofErr w:type="gramEnd"/>
    </w:p>
    <w:p w:rsidR="00FA2F09" w:rsidRPr="00FA2F09" w:rsidRDefault="00FA2F09" w:rsidP="00D9273E">
      <w:pPr>
        <w:pStyle w:val="Paragraphedeliste"/>
        <w:numPr>
          <w:ilvl w:val="0"/>
          <w:numId w:val="7"/>
        </w:numPr>
        <w:spacing w:after="120" w:line="259" w:lineRule="auto"/>
        <w:contextualSpacing w:val="0"/>
        <w:jc w:val="both"/>
        <w:rPr>
          <w:rFonts w:asciiTheme="minorHAnsi" w:eastAsia="Times New Roman" w:hAnsiTheme="minorHAnsi" w:cstheme="minorHAnsi"/>
          <w:lang w:val="nl-BE"/>
        </w:rPr>
      </w:pPr>
      <w:r w:rsidRPr="00FA2F09">
        <w:rPr>
          <w:rFonts w:asciiTheme="minorHAnsi" w:eastAsia="Times New Roman" w:hAnsiTheme="minorHAnsi" w:cstheme="minorHAnsi"/>
          <w:lang w:val="nl-BE"/>
        </w:rPr>
        <w:t xml:space="preserve">Middelen en leesbare en eenvoudig toegankelijke producten voor Finance Brussels </w:t>
      </w:r>
      <w:proofErr w:type="spellStart"/>
      <w:r w:rsidRPr="00FA2F09">
        <w:rPr>
          <w:rFonts w:asciiTheme="minorHAnsi" w:eastAsia="Times New Roman" w:hAnsiTheme="minorHAnsi" w:cstheme="minorHAnsi"/>
          <w:lang w:val="nl-BE"/>
        </w:rPr>
        <w:t>ivm</w:t>
      </w:r>
      <w:proofErr w:type="spellEnd"/>
      <w:r w:rsidRPr="00FA2F09">
        <w:rPr>
          <w:rFonts w:asciiTheme="minorHAnsi" w:eastAsia="Times New Roman" w:hAnsiTheme="minorHAnsi" w:cstheme="minorHAnsi"/>
          <w:lang w:val="nl-BE"/>
        </w:rPr>
        <w:t xml:space="preserve"> uitstel betaaltermijnen, waarborg overbruggingskredieten, uitbreiding waarborgregeling e.a. </w:t>
      </w:r>
      <w:r w:rsidRPr="00FA2F09">
        <w:rPr>
          <w:rFonts w:asciiTheme="minorHAnsi" w:eastAsia="Times New Roman" w:hAnsiTheme="minorHAnsi" w:cstheme="minorHAnsi"/>
          <w:b/>
          <w:bCs/>
          <w:lang w:val="nl-BE"/>
        </w:rPr>
        <w:t>Enkel een 0-tarief</w:t>
      </w:r>
      <w:r w:rsidRPr="00FA2F09">
        <w:rPr>
          <w:rFonts w:asciiTheme="minorHAnsi" w:eastAsia="Times New Roman" w:hAnsiTheme="minorHAnsi" w:cstheme="minorHAnsi"/>
          <w:lang w:val="nl-BE"/>
        </w:rPr>
        <w:t xml:space="preserve"> </w:t>
      </w:r>
      <w:r w:rsidRPr="00FA2F09">
        <w:rPr>
          <w:rFonts w:asciiTheme="minorHAnsi" w:eastAsia="Times New Roman" w:hAnsiTheme="minorHAnsi" w:cstheme="minorHAnsi"/>
          <w:b/>
          <w:bCs/>
          <w:lang w:val="nl-BE"/>
        </w:rPr>
        <w:t>voor leningen</w:t>
      </w:r>
      <w:r w:rsidRPr="00FA2F09">
        <w:rPr>
          <w:rFonts w:asciiTheme="minorHAnsi" w:eastAsia="Times New Roman" w:hAnsiTheme="minorHAnsi" w:cstheme="minorHAnsi"/>
          <w:lang w:val="nl-BE"/>
        </w:rPr>
        <w:t xml:space="preserve"> is een (bescheiden) stimulans, gezien de intresten al zeer laag zijn. </w:t>
      </w:r>
    </w:p>
    <w:p w:rsidR="00FA2F09" w:rsidRPr="00D9273E" w:rsidRDefault="00FA2F09" w:rsidP="00D9273E">
      <w:pPr>
        <w:numPr>
          <w:ilvl w:val="0"/>
          <w:numId w:val="7"/>
        </w:numPr>
        <w:spacing w:after="120"/>
        <w:jc w:val="both"/>
        <w:textAlignment w:val="baseline"/>
        <w:rPr>
          <w:rFonts w:eastAsia="Times New Roman" w:cstheme="minorHAnsi"/>
          <w:color w:val="9A307B"/>
          <w:lang w:val="fr-FR" w:eastAsia="nl-BE"/>
        </w:rPr>
      </w:pPr>
      <w:r w:rsidRPr="00D9273E">
        <w:rPr>
          <w:rFonts w:eastAsia="Times New Roman" w:cstheme="minorHAnsi"/>
          <w:color w:val="212121"/>
          <w:bdr w:val="none" w:sz="0" w:space="0" w:color="auto" w:frame="1"/>
          <w:lang w:val="fr-FR" w:eastAsia="nl-BE"/>
        </w:rPr>
        <w:t xml:space="preserve">Voor </w:t>
      </w:r>
      <w:proofErr w:type="spellStart"/>
      <w:r w:rsidRPr="00D9273E">
        <w:rPr>
          <w:rFonts w:eastAsia="Times New Roman" w:cstheme="minorHAnsi"/>
          <w:color w:val="212121"/>
          <w:bdr w:val="none" w:sz="0" w:space="0" w:color="auto" w:frame="1"/>
          <w:lang w:val="fr-FR" w:eastAsia="nl-BE"/>
        </w:rPr>
        <w:t>werknemers</w:t>
      </w:r>
      <w:proofErr w:type="spellEnd"/>
      <w:r w:rsidRPr="00D9273E">
        <w:rPr>
          <w:rFonts w:eastAsia="Times New Roman" w:cstheme="minorHAnsi"/>
          <w:color w:val="212121"/>
          <w:bdr w:val="none" w:sz="0" w:space="0" w:color="auto" w:frame="1"/>
          <w:lang w:val="fr-FR" w:eastAsia="nl-BE"/>
        </w:rPr>
        <w:t xml:space="preserve"> en </w:t>
      </w:r>
      <w:proofErr w:type="spellStart"/>
      <w:proofErr w:type="gramStart"/>
      <w:r w:rsidRPr="00D9273E">
        <w:rPr>
          <w:rFonts w:eastAsia="Times New Roman" w:cstheme="minorHAnsi"/>
          <w:color w:val="212121"/>
          <w:bdr w:val="none" w:sz="0" w:space="0" w:color="auto" w:frame="1"/>
          <w:lang w:val="fr-FR" w:eastAsia="nl-BE"/>
        </w:rPr>
        <w:t>zelfstandigen</w:t>
      </w:r>
      <w:proofErr w:type="spellEnd"/>
      <w:r w:rsidRPr="00D9273E">
        <w:rPr>
          <w:rFonts w:eastAsia="Times New Roman" w:cstheme="minorHAnsi"/>
          <w:color w:val="212121"/>
          <w:bdr w:val="none" w:sz="0" w:space="0" w:color="auto" w:frame="1"/>
          <w:lang w:val="fr-FR" w:eastAsia="nl-BE"/>
        </w:rPr>
        <w:t>:</w:t>
      </w:r>
      <w:proofErr w:type="gramEnd"/>
      <w:r w:rsidRPr="00D9273E">
        <w:rPr>
          <w:rFonts w:eastAsia="Times New Roman" w:cstheme="minorHAnsi"/>
          <w:color w:val="212121"/>
          <w:bdr w:val="none" w:sz="0" w:space="0" w:color="auto" w:frame="1"/>
          <w:lang w:val="fr-FR" w:eastAsia="nl-BE"/>
        </w:rPr>
        <w:t xml:space="preserve"> la suspension, comme en Italie, du remboursement des prêts hypothécaires (</w:t>
      </w:r>
      <w:proofErr w:type="spellStart"/>
      <w:r w:rsidRPr="00D9273E">
        <w:rPr>
          <w:rFonts w:eastAsia="Times New Roman" w:cstheme="minorHAnsi"/>
          <w:color w:val="212121"/>
          <w:bdr w:val="none" w:sz="0" w:space="0" w:color="auto" w:frame="1"/>
          <w:lang w:val="fr-FR" w:eastAsia="nl-BE"/>
        </w:rPr>
        <w:t>Febelfin</w:t>
      </w:r>
      <w:proofErr w:type="spellEnd"/>
      <w:r w:rsidRPr="00D9273E">
        <w:rPr>
          <w:rFonts w:eastAsia="Times New Roman" w:cstheme="minorHAnsi"/>
          <w:color w:val="212121"/>
          <w:bdr w:val="none" w:sz="0" w:space="0" w:color="auto" w:frame="1"/>
          <w:lang w:val="fr-FR" w:eastAsia="nl-BE"/>
        </w:rPr>
        <w:t>) .</w:t>
      </w:r>
    </w:p>
    <w:p w:rsidR="00FA2F09" w:rsidRPr="005F7F8F" w:rsidRDefault="00FA2F09" w:rsidP="005F7F8F">
      <w:pPr>
        <w:numPr>
          <w:ilvl w:val="0"/>
          <w:numId w:val="7"/>
        </w:numPr>
        <w:spacing w:after="120"/>
        <w:jc w:val="both"/>
        <w:textAlignment w:val="baseline"/>
        <w:rPr>
          <w:rFonts w:eastAsia="Times New Roman" w:cstheme="minorHAnsi"/>
          <w:color w:val="9A307B"/>
          <w:lang w:val="fr-FR" w:eastAsia="nl-BE"/>
        </w:rPr>
      </w:pPr>
      <w:proofErr w:type="gramStart"/>
      <w:r w:rsidRPr="00D9273E">
        <w:rPr>
          <w:rFonts w:eastAsia="Times New Roman" w:cstheme="minorHAnsi"/>
          <w:color w:val="212121"/>
          <w:bdr w:val="none" w:sz="0" w:space="0" w:color="auto" w:frame="1"/>
          <w:lang w:val="fr-FR" w:eastAsia="nl-BE"/>
        </w:rPr>
        <w:t>une</w:t>
      </w:r>
      <w:proofErr w:type="gramEnd"/>
      <w:r w:rsidRPr="00D9273E">
        <w:rPr>
          <w:rFonts w:eastAsia="Times New Roman" w:cstheme="minorHAnsi"/>
          <w:color w:val="212121"/>
          <w:bdr w:val="none" w:sz="0" w:space="0" w:color="auto" w:frame="1"/>
          <w:lang w:val="fr-FR" w:eastAsia="nl-BE"/>
        </w:rPr>
        <w:t xml:space="preserve"> attitude "PME </w:t>
      </w:r>
      <w:proofErr w:type="spellStart"/>
      <w:r w:rsidRPr="00D9273E">
        <w:rPr>
          <w:rFonts w:eastAsia="Times New Roman" w:cstheme="minorHAnsi"/>
          <w:color w:val="212121"/>
          <w:bdr w:val="none" w:sz="0" w:space="0" w:color="auto" w:frame="1"/>
          <w:lang w:val="fr-FR" w:eastAsia="nl-BE"/>
        </w:rPr>
        <w:t>friendly</w:t>
      </w:r>
      <w:proofErr w:type="spellEnd"/>
      <w:r w:rsidRPr="00D9273E">
        <w:rPr>
          <w:rFonts w:eastAsia="Times New Roman" w:cstheme="minorHAnsi"/>
          <w:color w:val="212121"/>
          <w:bdr w:val="none" w:sz="0" w:space="0" w:color="auto" w:frame="1"/>
          <w:lang w:val="fr-FR" w:eastAsia="nl-BE"/>
        </w:rPr>
        <w:t>" de la part des administrations et fonctionnaires, qui doivent plus que jamais se montrer partenaires des entreprises et non sanctionnateurs ;</w:t>
      </w:r>
    </w:p>
    <w:p w:rsidR="005F7F8F" w:rsidRPr="005F7F8F" w:rsidRDefault="005F7F8F" w:rsidP="005F7F8F">
      <w:pPr>
        <w:pStyle w:val="Paragraphedeliste"/>
        <w:numPr>
          <w:ilvl w:val="0"/>
          <w:numId w:val="7"/>
        </w:numPr>
        <w:jc w:val="both"/>
        <w:rPr>
          <w:lang w:val="fr-FR"/>
        </w:rPr>
      </w:pPr>
      <w:r w:rsidRPr="005F7F8F">
        <w:rPr>
          <w:lang w:val="fr-FR"/>
        </w:rPr>
        <w:t>Le rôle d’</w:t>
      </w:r>
      <w:proofErr w:type="spellStart"/>
      <w:r w:rsidRPr="005F7F8F">
        <w:rPr>
          <w:lang w:val="fr-FR"/>
        </w:rPr>
        <w:t>actiris</w:t>
      </w:r>
      <w:proofErr w:type="spellEnd"/>
      <w:r w:rsidRPr="005F7F8F">
        <w:rPr>
          <w:lang w:val="fr-FR"/>
        </w:rPr>
        <w:t xml:space="preserve"> pour voir dans quelle mesure ils peuvent mobiliser les ouvriers/employés en chômage temporaire dans d’autres secteurs qui sont en besoin maintenant.</w:t>
      </w:r>
    </w:p>
    <w:p w:rsidR="005F7F8F" w:rsidRPr="005F7F8F" w:rsidRDefault="00FA2F09" w:rsidP="005F7F8F">
      <w:pPr>
        <w:spacing w:after="120"/>
        <w:jc w:val="both"/>
        <w:rPr>
          <w:rFonts w:cstheme="minorHAnsi"/>
          <w:lang w:val="nl-BE"/>
        </w:rPr>
      </w:pPr>
      <w:r w:rsidRPr="00FA2F09">
        <w:rPr>
          <w:rFonts w:cstheme="minorHAnsi"/>
          <w:lang w:val="nl-BE"/>
        </w:rPr>
        <w:lastRenderedPageBreak/>
        <w:t>Verder ook vragen om de federale overheid te ondersteunen bij haar initiatieven (</w:t>
      </w:r>
      <w:proofErr w:type="spellStart"/>
      <w:r w:rsidRPr="00FA2F09">
        <w:rPr>
          <w:rFonts w:cstheme="minorHAnsi"/>
          <w:lang w:val="nl-BE"/>
        </w:rPr>
        <w:t>bvb</w:t>
      </w:r>
      <w:proofErr w:type="spellEnd"/>
      <w:r w:rsidRPr="00FA2F09">
        <w:rPr>
          <w:rFonts w:cstheme="minorHAnsi"/>
          <w:lang w:val="nl-BE"/>
        </w:rPr>
        <w:t xml:space="preserve"> rampenfonds voorde reissectoren – aanpassing wetgeving pakketreizen, maar vooral de tewerkstellingsmaatregelen)</w:t>
      </w:r>
      <w:r w:rsidR="00C90A52">
        <w:rPr>
          <w:rFonts w:cstheme="minorHAnsi"/>
          <w:lang w:val="nl-BE"/>
        </w:rPr>
        <w:t>.</w:t>
      </w:r>
    </w:p>
    <w:p w:rsidR="00FA2F09" w:rsidRPr="00D9273E" w:rsidRDefault="00FA2F09" w:rsidP="00D9273E">
      <w:pPr>
        <w:pStyle w:val="Titre1"/>
        <w:rPr>
          <w:lang w:val="nl-BE"/>
        </w:rPr>
      </w:pPr>
      <w:bookmarkStart w:id="14" w:name="_Toc35445135"/>
      <w:r w:rsidRPr="00FA2F09">
        <w:rPr>
          <w:lang w:val="nl-BE"/>
        </w:rPr>
        <w:t>BRUXEO</w:t>
      </w:r>
      <w:bookmarkEnd w:id="14"/>
    </w:p>
    <w:p w:rsidR="0060627D" w:rsidRPr="0060627D" w:rsidRDefault="0060627D" w:rsidP="00A4045B">
      <w:pPr>
        <w:pStyle w:val="Titre2"/>
        <w:rPr>
          <w:szCs w:val="22"/>
        </w:rPr>
      </w:pPr>
      <w:bookmarkStart w:id="15" w:name="_Hlk522886458"/>
      <w:bookmarkStart w:id="16" w:name="_Toc35445136"/>
      <w:r w:rsidRPr="00A225FC">
        <w:t>Résumé</w:t>
      </w:r>
      <w:bookmarkEnd w:id="16"/>
    </w:p>
    <w:p w:rsidR="0060627D" w:rsidRPr="0060627D" w:rsidRDefault="0060627D" w:rsidP="0060627D">
      <w:pPr>
        <w:spacing w:after="120"/>
        <w:jc w:val="both"/>
        <w:rPr>
          <w:rFonts w:cstheme="minorHAnsi"/>
        </w:rPr>
      </w:pPr>
      <w:r w:rsidRPr="0060627D">
        <w:rPr>
          <w:rFonts w:cstheme="minorHAnsi"/>
        </w:rPr>
        <w:t>Les entreprises à profit social (non marchandes) bruxelloises sont fortement touchées par la pandémie du coronavirus et les règles nécessaires de confinement qui ont été prises par les pouvoirs publics pour l’endiguer. Il est nécessaire de les soutenir à la fois dans leur lutte sanitaire et sociale quotidienne pour soigner et accompagner les personnes les plus fragilisés et/ou atteintes par le Covid-19 mais également de veiller à limiter l’impact économique négatif résultant des mesures de confinement sur ces entreprises, le maintien de leurs activités et l’accès à leurs services.</w:t>
      </w:r>
    </w:p>
    <w:p w:rsidR="0060627D" w:rsidRPr="0060627D" w:rsidRDefault="0060627D" w:rsidP="00A4045B">
      <w:pPr>
        <w:pStyle w:val="Titre2"/>
        <w:rPr>
          <w:rFonts w:eastAsiaTheme="minorHAnsi"/>
          <w:szCs w:val="22"/>
        </w:rPr>
      </w:pPr>
      <w:bookmarkStart w:id="17" w:name="_Toc35445137"/>
      <w:r w:rsidRPr="00A225FC">
        <w:t>Demandes transversales</w:t>
      </w:r>
      <w:bookmarkEnd w:id="17"/>
    </w:p>
    <w:p w:rsidR="0060627D" w:rsidRPr="0060627D" w:rsidRDefault="0060627D" w:rsidP="0060627D">
      <w:pPr>
        <w:pStyle w:val="Paragraphedeliste"/>
        <w:numPr>
          <w:ilvl w:val="0"/>
          <w:numId w:val="21"/>
        </w:numPr>
        <w:spacing w:after="120" w:line="259" w:lineRule="auto"/>
        <w:ind w:left="360"/>
        <w:contextualSpacing w:val="0"/>
        <w:jc w:val="both"/>
        <w:rPr>
          <w:rFonts w:asciiTheme="minorHAnsi" w:eastAsia="Cambria" w:hAnsiTheme="minorHAnsi" w:cstheme="minorHAnsi"/>
          <w:lang w:eastAsia="en-US"/>
        </w:rPr>
      </w:pPr>
      <w:r w:rsidRPr="0060627D">
        <w:rPr>
          <w:rFonts w:asciiTheme="minorHAnsi" w:eastAsia="Cambria" w:hAnsiTheme="minorHAnsi" w:cstheme="minorHAnsi"/>
          <w:lang w:eastAsia="en-US"/>
        </w:rPr>
        <w:t xml:space="preserve">Il est essentiel de renforcer le soutien des pouvoirs publics pour les secteurs prioritaires « actifs » afin qu’elles aient les </w:t>
      </w:r>
      <w:r w:rsidRPr="0060627D">
        <w:rPr>
          <w:rFonts w:asciiTheme="minorHAnsi" w:eastAsia="Cambria" w:hAnsiTheme="minorHAnsi" w:cstheme="minorHAnsi"/>
          <w:b/>
          <w:bCs/>
          <w:lang w:eastAsia="en-US"/>
        </w:rPr>
        <w:t>moyens humains et techniques pour lutter efficacement contre la pandémie</w:t>
      </w:r>
      <w:r w:rsidRPr="0060627D">
        <w:rPr>
          <w:rFonts w:asciiTheme="minorHAnsi" w:eastAsia="Cambria" w:hAnsiTheme="minorHAnsi" w:cstheme="minorHAnsi"/>
          <w:lang w:eastAsia="en-US"/>
        </w:rPr>
        <w:t xml:space="preserve"> (hôpitaux, maisons de repos, maison médicale, aide et soins à domicile, accueil et hébergement de personnes fragilisées et/ou à risque pour les infections : personnes handicapées, sans-abris, etc.) ;</w:t>
      </w:r>
    </w:p>
    <w:p w:rsidR="0060627D" w:rsidRPr="0060627D" w:rsidRDefault="0060627D" w:rsidP="0060627D">
      <w:pPr>
        <w:pStyle w:val="Paragraphedeliste"/>
        <w:numPr>
          <w:ilvl w:val="0"/>
          <w:numId w:val="21"/>
        </w:numPr>
        <w:spacing w:after="120" w:line="259" w:lineRule="auto"/>
        <w:ind w:left="360"/>
        <w:contextualSpacing w:val="0"/>
        <w:jc w:val="both"/>
        <w:rPr>
          <w:rFonts w:asciiTheme="minorHAnsi" w:eastAsia="Cambria" w:hAnsiTheme="minorHAnsi" w:cstheme="minorHAnsi"/>
          <w:lang w:eastAsia="en-US"/>
        </w:rPr>
      </w:pPr>
      <w:r w:rsidRPr="0060627D">
        <w:rPr>
          <w:rFonts w:asciiTheme="minorHAnsi" w:eastAsia="Cambria" w:hAnsiTheme="minorHAnsi" w:cstheme="minorHAnsi"/>
          <w:lang w:eastAsia="en-US"/>
        </w:rPr>
        <w:t xml:space="preserve">Il est important de </w:t>
      </w:r>
      <w:r w:rsidRPr="0060627D">
        <w:rPr>
          <w:rFonts w:asciiTheme="minorHAnsi" w:eastAsia="Cambria" w:hAnsiTheme="minorHAnsi" w:cstheme="minorHAnsi"/>
          <w:b/>
          <w:bCs/>
          <w:lang w:eastAsia="en-US"/>
        </w:rPr>
        <w:t>compenser la perte de recette</w:t>
      </w:r>
      <w:r w:rsidRPr="0060627D">
        <w:rPr>
          <w:rFonts w:asciiTheme="minorHAnsi" w:eastAsia="Cambria" w:hAnsiTheme="minorHAnsi" w:cstheme="minorHAnsi"/>
          <w:lang w:eastAsia="en-US"/>
        </w:rPr>
        <w:t xml:space="preserve"> des entreprises qui doivent fermer (clubs de sport, centre culturel, théâtre, etc.) et celles qui ferment et fermeront "volontairement". Prime ou forfait par jour de fermeture ;</w:t>
      </w:r>
    </w:p>
    <w:p w:rsidR="0060627D" w:rsidRPr="0060627D" w:rsidRDefault="0060627D" w:rsidP="0060627D">
      <w:pPr>
        <w:pStyle w:val="Paragraphedeliste"/>
        <w:numPr>
          <w:ilvl w:val="0"/>
          <w:numId w:val="21"/>
        </w:numPr>
        <w:spacing w:after="120" w:line="259" w:lineRule="auto"/>
        <w:ind w:left="360"/>
        <w:contextualSpacing w:val="0"/>
        <w:jc w:val="both"/>
        <w:rPr>
          <w:rFonts w:asciiTheme="minorHAnsi" w:eastAsia="Cambria" w:hAnsiTheme="minorHAnsi" w:cstheme="minorHAnsi"/>
          <w:lang w:eastAsia="en-US"/>
        </w:rPr>
      </w:pPr>
      <w:r w:rsidRPr="0060627D">
        <w:rPr>
          <w:rFonts w:asciiTheme="minorHAnsi" w:eastAsia="Cambria" w:hAnsiTheme="minorHAnsi" w:cstheme="minorHAnsi"/>
          <w:lang w:eastAsia="en-US"/>
        </w:rPr>
        <w:t xml:space="preserve">Il est nécessaire de </w:t>
      </w:r>
      <w:r w:rsidRPr="0060627D">
        <w:rPr>
          <w:rFonts w:asciiTheme="minorHAnsi" w:eastAsia="Cambria" w:hAnsiTheme="minorHAnsi" w:cstheme="minorHAnsi"/>
          <w:b/>
          <w:bCs/>
          <w:lang w:eastAsia="en-US"/>
        </w:rPr>
        <w:t>maintenir le régime de subventions</w:t>
      </w:r>
      <w:r w:rsidRPr="0060627D">
        <w:rPr>
          <w:rFonts w:asciiTheme="minorHAnsi" w:eastAsia="Cambria" w:hAnsiTheme="minorHAnsi" w:cstheme="minorHAnsi"/>
          <w:lang w:eastAsia="en-US"/>
        </w:rPr>
        <w:t xml:space="preserve"> existant même si les activités (volume et ouverture) sont modifiées et/ou impactées afin de pouvoir maintenir le personnel et la relation aux usagers ;</w:t>
      </w:r>
    </w:p>
    <w:p w:rsidR="0060627D" w:rsidRPr="0060627D" w:rsidRDefault="0060627D" w:rsidP="0060627D">
      <w:pPr>
        <w:pStyle w:val="Paragraphedeliste"/>
        <w:numPr>
          <w:ilvl w:val="0"/>
          <w:numId w:val="21"/>
        </w:numPr>
        <w:spacing w:after="120" w:line="259" w:lineRule="auto"/>
        <w:ind w:left="360"/>
        <w:contextualSpacing w:val="0"/>
        <w:jc w:val="both"/>
        <w:rPr>
          <w:rFonts w:asciiTheme="minorHAnsi" w:eastAsia="Cambria" w:hAnsiTheme="minorHAnsi" w:cstheme="minorHAnsi"/>
          <w:lang w:eastAsia="en-US"/>
        </w:rPr>
      </w:pPr>
      <w:r w:rsidRPr="0060627D">
        <w:rPr>
          <w:rFonts w:asciiTheme="minorHAnsi" w:eastAsia="Cambria" w:hAnsiTheme="minorHAnsi" w:cstheme="minorHAnsi"/>
          <w:lang w:eastAsia="en-US"/>
        </w:rPr>
        <w:t xml:space="preserve">La </w:t>
      </w:r>
      <w:r w:rsidRPr="0060627D">
        <w:rPr>
          <w:rFonts w:asciiTheme="minorHAnsi" w:eastAsia="Cambria" w:hAnsiTheme="minorHAnsi" w:cstheme="minorHAnsi"/>
          <w:b/>
          <w:bCs/>
          <w:lang w:eastAsia="en-US"/>
        </w:rPr>
        <w:t>réduction du paiement de toutes les taxes</w:t>
      </w:r>
      <w:r w:rsidRPr="0060627D">
        <w:rPr>
          <w:rFonts w:asciiTheme="minorHAnsi" w:eastAsia="Cambria" w:hAnsiTheme="minorHAnsi" w:cstheme="minorHAnsi"/>
          <w:lang w:eastAsia="en-US"/>
        </w:rPr>
        <w:t xml:space="preserve"> (taxes fédérales, régionales et communales) en 2020 en fonction de la limitation des activités ;</w:t>
      </w:r>
    </w:p>
    <w:p w:rsidR="0060627D" w:rsidRPr="0060627D" w:rsidRDefault="0060627D" w:rsidP="0060627D">
      <w:pPr>
        <w:pStyle w:val="Paragraphedeliste"/>
        <w:numPr>
          <w:ilvl w:val="0"/>
          <w:numId w:val="21"/>
        </w:numPr>
        <w:spacing w:after="120" w:line="259" w:lineRule="auto"/>
        <w:ind w:left="360"/>
        <w:contextualSpacing w:val="0"/>
        <w:jc w:val="both"/>
        <w:rPr>
          <w:rFonts w:asciiTheme="minorHAnsi" w:eastAsia="Cambria" w:hAnsiTheme="minorHAnsi" w:cstheme="minorHAnsi"/>
          <w:lang w:eastAsia="en-US"/>
        </w:rPr>
      </w:pPr>
      <w:r w:rsidRPr="0060627D">
        <w:rPr>
          <w:rFonts w:asciiTheme="minorHAnsi" w:eastAsia="Cambria" w:hAnsiTheme="minorHAnsi" w:cstheme="minorHAnsi"/>
          <w:lang w:eastAsia="en-US"/>
        </w:rPr>
        <w:t xml:space="preserve">Appel aux propriétaires pour qu'ils accordent une </w:t>
      </w:r>
      <w:r w:rsidRPr="0060627D">
        <w:rPr>
          <w:rFonts w:asciiTheme="minorHAnsi" w:eastAsia="Cambria" w:hAnsiTheme="minorHAnsi" w:cstheme="minorHAnsi"/>
          <w:b/>
          <w:bCs/>
          <w:lang w:eastAsia="en-US"/>
        </w:rPr>
        <w:t>exonération de loyer</w:t>
      </w:r>
      <w:r w:rsidRPr="0060627D">
        <w:rPr>
          <w:rFonts w:asciiTheme="minorHAnsi" w:eastAsia="Cambria" w:hAnsiTheme="minorHAnsi" w:cstheme="minorHAnsi"/>
          <w:lang w:eastAsia="en-US"/>
        </w:rPr>
        <w:t xml:space="preserve"> en fonction du nombre de jour de fermeture ;</w:t>
      </w:r>
    </w:p>
    <w:p w:rsidR="0060627D" w:rsidRPr="0060627D" w:rsidRDefault="0060627D" w:rsidP="0060627D">
      <w:pPr>
        <w:pStyle w:val="Paragraphedeliste"/>
        <w:numPr>
          <w:ilvl w:val="0"/>
          <w:numId w:val="21"/>
        </w:numPr>
        <w:spacing w:after="120" w:line="259" w:lineRule="auto"/>
        <w:ind w:left="360"/>
        <w:contextualSpacing w:val="0"/>
        <w:jc w:val="both"/>
        <w:rPr>
          <w:rFonts w:asciiTheme="minorHAnsi" w:eastAsia="Cambria" w:hAnsiTheme="minorHAnsi" w:cstheme="minorHAnsi"/>
          <w:lang w:eastAsia="en-US"/>
        </w:rPr>
      </w:pPr>
      <w:r w:rsidRPr="0060627D">
        <w:rPr>
          <w:rFonts w:asciiTheme="minorHAnsi" w:eastAsia="Cambria" w:hAnsiTheme="minorHAnsi" w:cstheme="minorHAnsi"/>
          <w:lang w:eastAsia="en-US"/>
        </w:rPr>
        <w:t xml:space="preserve">La suspension du remboursement des </w:t>
      </w:r>
      <w:r w:rsidRPr="0060627D">
        <w:rPr>
          <w:rFonts w:asciiTheme="minorHAnsi" w:eastAsia="Cambria" w:hAnsiTheme="minorHAnsi" w:cstheme="minorHAnsi"/>
          <w:b/>
          <w:bCs/>
          <w:lang w:eastAsia="en-US"/>
        </w:rPr>
        <w:t>prêts hypothécaires</w:t>
      </w:r>
      <w:r w:rsidRPr="0060627D">
        <w:rPr>
          <w:rFonts w:asciiTheme="minorHAnsi" w:eastAsia="Cambria" w:hAnsiTheme="minorHAnsi" w:cstheme="minorHAnsi"/>
          <w:lang w:eastAsia="en-US"/>
        </w:rPr>
        <w:t xml:space="preserve"> (</w:t>
      </w:r>
      <w:proofErr w:type="spellStart"/>
      <w:r w:rsidRPr="0060627D">
        <w:rPr>
          <w:rFonts w:asciiTheme="minorHAnsi" w:eastAsia="Cambria" w:hAnsiTheme="minorHAnsi" w:cstheme="minorHAnsi"/>
          <w:lang w:eastAsia="en-US"/>
        </w:rPr>
        <w:t>Febelfin</w:t>
      </w:r>
      <w:proofErr w:type="spellEnd"/>
      <w:r w:rsidRPr="0060627D">
        <w:rPr>
          <w:rFonts w:asciiTheme="minorHAnsi" w:eastAsia="Cambria" w:hAnsiTheme="minorHAnsi" w:cstheme="minorHAnsi"/>
          <w:lang w:eastAsia="en-US"/>
        </w:rPr>
        <w:t>) ;</w:t>
      </w:r>
    </w:p>
    <w:p w:rsidR="0060627D" w:rsidRPr="0060627D" w:rsidRDefault="0060627D" w:rsidP="0060627D">
      <w:pPr>
        <w:pStyle w:val="Paragraphedeliste"/>
        <w:numPr>
          <w:ilvl w:val="0"/>
          <w:numId w:val="21"/>
        </w:numPr>
        <w:spacing w:after="120" w:line="259" w:lineRule="auto"/>
        <w:ind w:left="360"/>
        <w:contextualSpacing w:val="0"/>
        <w:jc w:val="both"/>
        <w:rPr>
          <w:rFonts w:asciiTheme="minorHAnsi" w:eastAsia="Cambria" w:hAnsiTheme="minorHAnsi" w:cstheme="minorHAnsi"/>
          <w:lang w:eastAsia="en-US"/>
        </w:rPr>
      </w:pPr>
      <w:r w:rsidRPr="0060627D">
        <w:rPr>
          <w:rFonts w:asciiTheme="minorHAnsi" w:eastAsia="Cambria" w:hAnsiTheme="minorHAnsi" w:cstheme="minorHAnsi"/>
          <w:lang w:eastAsia="en-US"/>
        </w:rPr>
        <w:t xml:space="preserve">Une </w:t>
      </w:r>
      <w:r w:rsidRPr="0060627D">
        <w:rPr>
          <w:rFonts w:asciiTheme="minorHAnsi" w:eastAsia="Cambria" w:hAnsiTheme="minorHAnsi" w:cstheme="minorHAnsi"/>
          <w:b/>
          <w:bCs/>
          <w:lang w:eastAsia="en-US"/>
        </w:rPr>
        <w:t>attitude "</w:t>
      </w:r>
      <w:proofErr w:type="spellStart"/>
      <w:r w:rsidRPr="0060627D">
        <w:rPr>
          <w:rFonts w:asciiTheme="minorHAnsi" w:eastAsia="Cambria" w:hAnsiTheme="minorHAnsi" w:cstheme="minorHAnsi"/>
          <w:b/>
          <w:bCs/>
          <w:lang w:eastAsia="en-US"/>
        </w:rPr>
        <w:t>friendly</w:t>
      </w:r>
      <w:proofErr w:type="spellEnd"/>
      <w:r w:rsidRPr="0060627D">
        <w:rPr>
          <w:rFonts w:asciiTheme="minorHAnsi" w:eastAsia="Cambria" w:hAnsiTheme="minorHAnsi" w:cstheme="minorHAnsi"/>
          <w:b/>
          <w:bCs/>
          <w:lang w:eastAsia="en-US"/>
        </w:rPr>
        <w:t>" de la part des administrations</w:t>
      </w:r>
      <w:r w:rsidRPr="0060627D">
        <w:rPr>
          <w:rFonts w:asciiTheme="minorHAnsi" w:eastAsia="Cambria" w:hAnsiTheme="minorHAnsi" w:cstheme="minorHAnsi"/>
          <w:lang w:eastAsia="en-US"/>
        </w:rPr>
        <w:t xml:space="preserve"> et des fonctionnaires, qui doivent être plus que jamais les partenaires des entreprises – assouplissement et report des délais de dépôt des pièces justificatives, procédures administratives, agrément, etc. ;</w:t>
      </w:r>
    </w:p>
    <w:p w:rsidR="0060627D" w:rsidRPr="0060627D" w:rsidRDefault="0060627D" w:rsidP="0060627D">
      <w:pPr>
        <w:pStyle w:val="Paragraphedeliste"/>
        <w:numPr>
          <w:ilvl w:val="0"/>
          <w:numId w:val="21"/>
        </w:numPr>
        <w:spacing w:after="120" w:line="259" w:lineRule="auto"/>
        <w:ind w:left="360"/>
        <w:contextualSpacing w:val="0"/>
        <w:jc w:val="both"/>
        <w:rPr>
          <w:rFonts w:asciiTheme="minorHAnsi" w:hAnsiTheme="minorHAnsi" w:cstheme="minorHAnsi"/>
        </w:rPr>
      </w:pPr>
      <w:r w:rsidRPr="0060627D">
        <w:rPr>
          <w:rFonts w:asciiTheme="minorHAnsi" w:eastAsia="Cambria" w:hAnsiTheme="minorHAnsi" w:cstheme="minorHAnsi"/>
          <w:lang w:eastAsia="en-US"/>
        </w:rPr>
        <w:t xml:space="preserve">Adapter et </w:t>
      </w:r>
      <w:r w:rsidRPr="0060627D">
        <w:rPr>
          <w:rFonts w:asciiTheme="minorHAnsi" w:eastAsia="Cambria" w:hAnsiTheme="minorHAnsi" w:cstheme="minorHAnsi"/>
          <w:b/>
          <w:bCs/>
          <w:lang w:eastAsia="en-US"/>
        </w:rPr>
        <w:t>maintenir les politiques d’emploi</w:t>
      </w:r>
      <w:r w:rsidRPr="0060627D">
        <w:rPr>
          <w:rFonts w:asciiTheme="minorHAnsi" w:eastAsia="Cambria" w:hAnsiTheme="minorHAnsi" w:cstheme="minorHAnsi"/>
          <w:lang w:eastAsia="en-US"/>
        </w:rPr>
        <w:t xml:space="preserve"> : </w:t>
      </w:r>
      <w:r w:rsidRPr="0060627D">
        <w:rPr>
          <w:rFonts w:asciiTheme="minorHAnsi" w:hAnsiTheme="minorHAnsi" w:cstheme="minorHAnsi"/>
        </w:rPr>
        <w:t xml:space="preserve">Beaucoup d'employeurs du secteur non marchand recourent à des contrats subsidiés (ACS, PTP, Contrat Insertion, …) par la Région bruxelloise et s'inquiètent de la continuité du paiement des primes par </w:t>
      </w:r>
      <w:proofErr w:type="spellStart"/>
      <w:r w:rsidRPr="0060627D">
        <w:rPr>
          <w:rFonts w:asciiTheme="minorHAnsi" w:hAnsiTheme="minorHAnsi" w:cstheme="minorHAnsi"/>
        </w:rPr>
        <w:t>Actiris</w:t>
      </w:r>
      <w:proofErr w:type="spellEnd"/>
      <w:r w:rsidRPr="0060627D">
        <w:rPr>
          <w:rFonts w:asciiTheme="minorHAnsi" w:hAnsiTheme="minorHAnsi" w:cstheme="minorHAnsi"/>
        </w:rPr>
        <w:t xml:space="preserve">. Même </w:t>
      </w:r>
      <w:proofErr w:type="gramStart"/>
      <w:r w:rsidRPr="0060627D">
        <w:rPr>
          <w:rFonts w:asciiTheme="minorHAnsi" w:hAnsiTheme="minorHAnsi" w:cstheme="minorHAnsi"/>
        </w:rPr>
        <w:t>si ils</w:t>
      </w:r>
      <w:proofErr w:type="gramEnd"/>
      <w:r w:rsidRPr="0060627D">
        <w:rPr>
          <w:rFonts w:asciiTheme="minorHAnsi" w:hAnsiTheme="minorHAnsi" w:cstheme="minorHAnsi"/>
        </w:rPr>
        <w:t xml:space="preserve"> ont reçu entre-temps un mail de l'OIP, ils demandent :</w:t>
      </w:r>
    </w:p>
    <w:p w:rsidR="0060627D" w:rsidRPr="0060627D" w:rsidRDefault="0060627D" w:rsidP="00A4045B">
      <w:pPr>
        <w:numPr>
          <w:ilvl w:val="0"/>
          <w:numId w:val="9"/>
        </w:numPr>
        <w:spacing w:after="60"/>
        <w:ind w:left="993" w:hanging="357"/>
        <w:jc w:val="both"/>
        <w:rPr>
          <w:rFonts w:cstheme="minorHAnsi"/>
        </w:rPr>
      </w:pPr>
      <w:r w:rsidRPr="0060627D">
        <w:rPr>
          <w:rFonts w:cstheme="minorHAnsi"/>
        </w:rPr>
        <w:t>Garantir les paiements relatifs aux dispositifs d’aide à l’emploi ;</w:t>
      </w:r>
    </w:p>
    <w:p w:rsidR="0060627D" w:rsidRPr="0060627D" w:rsidRDefault="0060627D" w:rsidP="00A4045B">
      <w:pPr>
        <w:numPr>
          <w:ilvl w:val="0"/>
          <w:numId w:val="9"/>
        </w:numPr>
        <w:spacing w:after="120"/>
        <w:ind w:left="993"/>
        <w:jc w:val="both"/>
        <w:rPr>
          <w:rFonts w:cstheme="minorHAnsi"/>
        </w:rPr>
      </w:pPr>
      <w:r w:rsidRPr="0060627D">
        <w:rPr>
          <w:rFonts w:cstheme="minorHAnsi"/>
        </w:rPr>
        <w:t>Permettre une plus grande souplesse dans les délais pour renouveler un contrat subsidié ou dans les conditions d'octroi des primes.</w:t>
      </w:r>
    </w:p>
    <w:p w:rsidR="0060627D" w:rsidRPr="0060627D" w:rsidRDefault="0060627D" w:rsidP="0060627D">
      <w:pPr>
        <w:pStyle w:val="Default"/>
        <w:numPr>
          <w:ilvl w:val="0"/>
          <w:numId w:val="21"/>
        </w:numPr>
        <w:spacing w:after="120" w:line="259" w:lineRule="auto"/>
        <w:ind w:left="360"/>
        <w:jc w:val="both"/>
        <w:rPr>
          <w:rFonts w:asciiTheme="minorHAnsi" w:eastAsia="Cambria" w:hAnsiTheme="minorHAnsi" w:cstheme="minorHAnsi"/>
          <w:color w:val="auto"/>
          <w:sz w:val="22"/>
          <w:szCs w:val="22"/>
          <w:lang w:val="fr-BE" w:eastAsia="en-US"/>
        </w:rPr>
      </w:pPr>
      <w:r w:rsidRPr="0060627D">
        <w:rPr>
          <w:rFonts w:asciiTheme="minorHAnsi" w:eastAsia="Cambria" w:hAnsiTheme="minorHAnsi" w:cstheme="minorHAnsi"/>
          <w:color w:val="auto"/>
          <w:sz w:val="22"/>
          <w:szCs w:val="22"/>
          <w:lang w:val="fr-BE" w:eastAsia="en-US"/>
        </w:rPr>
        <w:t xml:space="preserve">Créer une règle unique « covid-19 » pour le </w:t>
      </w:r>
      <w:r w:rsidRPr="0060627D">
        <w:rPr>
          <w:rFonts w:asciiTheme="minorHAnsi" w:eastAsia="Cambria" w:hAnsiTheme="minorHAnsi" w:cstheme="minorHAnsi"/>
          <w:b/>
          <w:bCs/>
          <w:color w:val="auto"/>
          <w:sz w:val="22"/>
          <w:szCs w:val="22"/>
          <w:lang w:val="fr-BE" w:eastAsia="en-US"/>
        </w:rPr>
        <w:t>chômage temporaire</w:t>
      </w:r>
      <w:r w:rsidRPr="0060627D">
        <w:rPr>
          <w:rFonts w:asciiTheme="minorHAnsi" w:eastAsia="Cambria" w:hAnsiTheme="minorHAnsi" w:cstheme="minorHAnsi"/>
          <w:color w:val="auto"/>
          <w:sz w:val="22"/>
          <w:szCs w:val="22"/>
          <w:lang w:val="fr-BE" w:eastAsia="en-US"/>
        </w:rPr>
        <w:t> :</w:t>
      </w:r>
    </w:p>
    <w:p w:rsidR="0060627D" w:rsidRPr="0060627D" w:rsidRDefault="0060627D" w:rsidP="0060627D">
      <w:pPr>
        <w:pStyle w:val="Default"/>
        <w:numPr>
          <w:ilvl w:val="0"/>
          <w:numId w:val="10"/>
        </w:numPr>
        <w:spacing w:after="60" w:line="259" w:lineRule="auto"/>
        <w:ind w:left="1134" w:hanging="425"/>
        <w:jc w:val="both"/>
        <w:rPr>
          <w:rFonts w:asciiTheme="minorHAnsi" w:eastAsia="Cambria" w:hAnsiTheme="minorHAnsi" w:cstheme="minorHAnsi"/>
          <w:color w:val="auto"/>
          <w:sz w:val="22"/>
          <w:szCs w:val="22"/>
          <w:lang w:val="fr-BE" w:eastAsia="en-US"/>
        </w:rPr>
      </w:pPr>
      <w:r w:rsidRPr="0060627D">
        <w:rPr>
          <w:rFonts w:asciiTheme="minorHAnsi" w:eastAsia="Cambria" w:hAnsiTheme="minorHAnsi" w:cstheme="minorHAnsi"/>
          <w:color w:val="auto"/>
          <w:sz w:val="22"/>
          <w:szCs w:val="22"/>
          <w:lang w:val="fr-BE" w:eastAsia="en-US"/>
        </w:rPr>
        <w:t xml:space="preserve">Assouplir les règles et harmoniser le traitement entre malades et chômeurs, employés et </w:t>
      </w:r>
      <w:r w:rsidRPr="0060627D">
        <w:rPr>
          <w:rFonts w:asciiTheme="minorHAnsi" w:eastAsia="Cambria" w:hAnsiTheme="minorHAnsi" w:cstheme="minorHAnsi"/>
          <w:color w:val="auto"/>
          <w:sz w:val="22"/>
          <w:szCs w:val="22"/>
          <w:lang w:val="fr-BE" w:eastAsia="en-US"/>
        </w:rPr>
        <w:lastRenderedPageBreak/>
        <w:t>ouvriers donnant les mêmes droits aux travailleurs ;</w:t>
      </w:r>
    </w:p>
    <w:p w:rsidR="0060627D" w:rsidRPr="0060627D" w:rsidRDefault="0060627D" w:rsidP="0060627D">
      <w:pPr>
        <w:pStyle w:val="Default"/>
        <w:numPr>
          <w:ilvl w:val="0"/>
          <w:numId w:val="10"/>
        </w:numPr>
        <w:spacing w:after="60" w:line="259" w:lineRule="auto"/>
        <w:ind w:left="1134" w:hanging="425"/>
        <w:jc w:val="both"/>
        <w:rPr>
          <w:rFonts w:asciiTheme="minorHAnsi" w:eastAsia="Cambria" w:hAnsiTheme="minorHAnsi" w:cstheme="minorHAnsi"/>
          <w:color w:val="auto"/>
          <w:sz w:val="22"/>
          <w:szCs w:val="22"/>
          <w:lang w:val="fr-BE" w:eastAsia="en-US"/>
        </w:rPr>
      </w:pPr>
      <w:r w:rsidRPr="0060627D">
        <w:rPr>
          <w:rFonts w:asciiTheme="minorHAnsi" w:eastAsia="Cambria" w:hAnsiTheme="minorHAnsi" w:cstheme="minorHAnsi"/>
          <w:color w:val="auto"/>
          <w:sz w:val="22"/>
          <w:szCs w:val="22"/>
          <w:lang w:val="fr-BE" w:eastAsia="en-US"/>
        </w:rPr>
        <w:t>Une intervention de la région pour prendre en charge la part payée aux travailleurs par les employeurs dans le cadre du chômage économique ;</w:t>
      </w:r>
    </w:p>
    <w:p w:rsidR="0060627D" w:rsidRPr="0060627D" w:rsidRDefault="0060627D" w:rsidP="0060627D">
      <w:pPr>
        <w:numPr>
          <w:ilvl w:val="0"/>
          <w:numId w:val="10"/>
        </w:numPr>
        <w:spacing w:after="60"/>
        <w:ind w:left="1134" w:hanging="425"/>
        <w:jc w:val="both"/>
        <w:rPr>
          <w:rFonts w:cstheme="minorHAnsi"/>
        </w:rPr>
      </w:pPr>
      <w:r w:rsidRPr="0060627D">
        <w:rPr>
          <w:rFonts w:cstheme="minorHAnsi"/>
        </w:rPr>
        <w:t>Une mesure spécifique pour les travailleurs qui n’auraient pas droit au chômage économique parce que pas de périodes de travail suffisantes ;</w:t>
      </w:r>
    </w:p>
    <w:p w:rsidR="0060627D" w:rsidRPr="0060627D" w:rsidRDefault="0060627D" w:rsidP="0060627D">
      <w:pPr>
        <w:numPr>
          <w:ilvl w:val="0"/>
          <w:numId w:val="10"/>
        </w:numPr>
        <w:spacing w:after="120"/>
        <w:ind w:left="1134" w:hanging="425"/>
        <w:jc w:val="both"/>
        <w:rPr>
          <w:rFonts w:cstheme="minorHAnsi"/>
        </w:rPr>
      </w:pPr>
      <w:r w:rsidRPr="0060627D">
        <w:rPr>
          <w:rFonts w:cstheme="minorHAnsi"/>
        </w:rPr>
        <w:t>Un soutien vers les travailleurs. Ceux-ci seront confrontés à de grosses difficultés financières en cas de période prolongées d’inactivité (paiement des loyers, charges familiales, etc.).</w:t>
      </w:r>
    </w:p>
    <w:p w:rsidR="0060627D" w:rsidRPr="0060627D" w:rsidRDefault="0060627D" w:rsidP="00A4045B">
      <w:pPr>
        <w:pStyle w:val="Titre2"/>
        <w:rPr>
          <w:szCs w:val="22"/>
        </w:rPr>
      </w:pPr>
      <w:bookmarkStart w:id="18" w:name="_Toc35445138"/>
      <w:r w:rsidRPr="00A225FC">
        <w:t>Demandes sectorielles</w:t>
      </w:r>
      <w:bookmarkEnd w:id="18"/>
    </w:p>
    <w:p w:rsidR="0060627D" w:rsidRPr="0060627D" w:rsidRDefault="0060627D" w:rsidP="00A4045B">
      <w:pPr>
        <w:pStyle w:val="Titre3"/>
      </w:pPr>
      <w:bookmarkStart w:id="19" w:name="_Toc35445139"/>
      <w:r w:rsidRPr="0060627D">
        <w:rPr>
          <w:b w:val="0"/>
        </w:rPr>
        <w:t>1. Hôpitaux, maisons de repos et de soins, maison médicale, centres hébergement</w:t>
      </w:r>
      <w:bookmarkEnd w:id="19"/>
    </w:p>
    <w:p w:rsidR="0060627D" w:rsidRPr="0060627D" w:rsidRDefault="0060627D" w:rsidP="0060627D">
      <w:pPr>
        <w:spacing w:after="120"/>
        <w:jc w:val="both"/>
      </w:pPr>
      <w:r w:rsidRPr="0060627D">
        <w:t>Les hôpitaux, MRS/MRPA, centres d'hébergement, … assistent à une forte hausse de leurs frais de fonctionnement :</w:t>
      </w:r>
    </w:p>
    <w:p w:rsidR="0060627D" w:rsidRPr="0060627D" w:rsidRDefault="0060627D" w:rsidP="0060627D">
      <w:pPr>
        <w:spacing w:after="120"/>
        <w:jc w:val="both"/>
        <w:rPr>
          <w:b/>
          <w:bCs/>
          <w:u w:val="single"/>
        </w:rPr>
      </w:pPr>
      <w:r w:rsidRPr="0060627D">
        <w:rPr>
          <w:b/>
          <w:bCs/>
          <w:u w:val="single"/>
        </w:rPr>
        <w:t>- Personnel :</w:t>
      </w:r>
    </w:p>
    <w:p w:rsidR="0060627D" w:rsidRPr="0060627D" w:rsidRDefault="0060627D" w:rsidP="0060627D">
      <w:pPr>
        <w:spacing w:after="60"/>
        <w:ind w:left="709"/>
        <w:jc w:val="both"/>
      </w:pPr>
      <w:r w:rsidRPr="0060627D">
        <w:t>* la création flux distincts de patients pour garantir le confinement nécessite un renfort de personnel</w:t>
      </w:r>
    </w:p>
    <w:p w:rsidR="0060627D" w:rsidRPr="0060627D" w:rsidRDefault="0060627D" w:rsidP="0060627D">
      <w:pPr>
        <w:spacing w:after="60"/>
        <w:ind w:left="709"/>
        <w:jc w:val="both"/>
      </w:pPr>
      <w:r w:rsidRPr="0060627D">
        <w:t>* L'absentéisme en hausse =&gt; augmentation des heures supplémentaires =&gt; possibilité de récupération limitée =&gt; paiement des heures supplémentaires</w:t>
      </w:r>
    </w:p>
    <w:p w:rsidR="0060627D" w:rsidRPr="0060627D" w:rsidRDefault="0060627D" w:rsidP="0060627D">
      <w:pPr>
        <w:spacing w:after="60"/>
        <w:ind w:left="709"/>
        <w:jc w:val="both"/>
      </w:pPr>
      <w:r w:rsidRPr="0060627D">
        <w:t>* Coût de l’intérim pour renforcer les équipes soignantes</w:t>
      </w:r>
    </w:p>
    <w:p w:rsidR="0060627D" w:rsidRPr="0060627D" w:rsidRDefault="0060627D" w:rsidP="0060627D">
      <w:pPr>
        <w:spacing w:after="60"/>
        <w:ind w:left="709"/>
        <w:jc w:val="both"/>
      </w:pPr>
      <w:r w:rsidRPr="0060627D">
        <w:t>* Coût des renforts des équipes de gardiennage</w:t>
      </w:r>
    </w:p>
    <w:p w:rsidR="0060627D" w:rsidRPr="0060627D" w:rsidRDefault="0060627D" w:rsidP="0060627D">
      <w:pPr>
        <w:spacing w:after="120"/>
        <w:ind w:left="708"/>
        <w:jc w:val="both"/>
      </w:pPr>
      <w:r w:rsidRPr="0060627D">
        <w:t xml:space="preserve">* Dédommagement de l'éventuel personnel pensionné "volontaire" qu'il faudra appeler en renfort au cas où le soignant actif devait ne plus être </w:t>
      </w:r>
      <w:proofErr w:type="gramStart"/>
      <w:r w:rsidRPr="0060627D">
        <w:t>opérationnel;</w:t>
      </w:r>
      <w:proofErr w:type="gramEnd"/>
    </w:p>
    <w:p w:rsidR="0060627D" w:rsidRPr="0060627D" w:rsidRDefault="0060627D" w:rsidP="0060627D">
      <w:pPr>
        <w:pStyle w:val="Textebrut"/>
        <w:spacing w:after="120" w:line="259" w:lineRule="auto"/>
        <w:jc w:val="both"/>
        <w:rPr>
          <w:rFonts w:asciiTheme="minorHAnsi" w:eastAsia="Cambria" w:hAnsiTheme="minorHAnsi" w:cs="Times New Roman"/>
          <w:b/>
          <w:bCs/>
          <w:u w:val="single"/>
          <w:lang w:val="fr-FR"/>
        </w:rPr>
      </w:pPr>
      <w:r w:rsidRPr="0060627D">
        <w:rPr>
          <w:rFonts w:asciiTheme="minorHAnsi" w:eastAsia="Cambria" w:hAnsiTheme="minorHAnsi" w:cs="Times New Roman"/>
          <w:b/>
          <w:bCs/>
          <w:u w:val="single"/>
          <w:lang w:val="fr-FR"/>
        </w:rPr>
        <w:t>- Matériel : consommables et appareillages</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Stock : effet volume et effet prix : ex. valeur des masques = x3 ou x4</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Surcoût logistique lié au stockage (hausse des navettes, etc.)</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Plus d’isolement =&gt; plus de combinaisons (avec gestion des déchets)</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Appareillage pour test COVID-19 : pourquoi est-ce à l’hôpital d’investir ? Les tests ne peuvent pas être facturés au patient.</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Le délai entre prélèvement et résultats importants =&gt; engorgement en Hospitalisation provisoire (HP) =&gt; Il faut augmenter le nombre de machines disponibles. =&gt; les réactifs doivent être remboursés (ils sont actuellement à charge de l’hôpital).</w:t>
      </w:r>
    </w:p>
    <w:p w:rsidR="0060627D" w:rsidRPr="0060627D" w:rsidRDefault="0060627D" w:rsidP="0060627D">
      <w:pPr>
        <w:pStyle w:val="Textebrut"/>
        <w:spacing w:after="120" w:line="259" w:lineRule="auto"/>
        <w:ind w:left="708"/>
        <w:jc w:val="both"/>
        <w:rPr>
          <w:rFonts w:asciiTheme="minorHAnsi" w:eastAsia="Cambria" w:hAnsiTheme="minorHAnsi" w:cs="Times New Roman"/>
          <w:lang w:val="fr-FR"/>
        </w:rPr>
      </w:pPr>
      <w:r w:rsidRPr="0060627D">
        <w:rPr>
          <w:rFonts w:asciiTheme="minorHAnsi" w:eastAsia="Cambria" w:hAnsiTheme="minorHAnsi" w:cs="Times New Roman"/>
          <w:lang w:val="fr-FR"/>
        </w:rPr>
        <w:t>* Localiser les machines sur base de la concentration actuelle de l’activité (volume d’activité du laboratoire) ?</w:t>
      </w:r>
    </w:p>
    <w:p w:rsidR="0060627D" w:rsidRPr="0060627D" w:rsidRDefault="0060627D" w:rsidP="0060627D">
      <w:pPr>
        <w:pStyle w:val="Textebrut"/>
        <w:spacing w:after="120" w:line="259" w:lineRule="auto"/>
        <w:jc w:val="both"/>
        <w:rPr>
          <w:rFonts w:asciiTheme="minorHAnsi" w:eastAsia="Cambria" w:hAnsiTheme="minorHAnsi" w:cs="Times New Roman"/>
          <w:b/>
          <w:bCs/>
          <w:u w:val="single"/>
        </w:rPr>
      </w:pPr>
      <w:r w:rsidRPr="0060627D">
        <w:rPr>
          <w:rFonts w:asciiTheme="minorHAnsi" w:eastAsia="Cambria" w:hAnsiTheme="minorHAnsi" w:cs="Times New Roman"/>
          <w:b/>
          <w:bCs/>
          <w:u w:val="single"/>
        </w:rPr>
        <w:t>- Coût supplémentaire pour la protection et l’hygiène</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Augmentation des frais de nettoyage des chambres et gestion des déchets</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Désinfection systématique des véhicules (temps, produits)</w:t>
      </w:r>
    </w:p>
    <w:p w:rsidR="0060627D" w:rsidRPr="0060627D" w:rsidRDefault="0060627D" w:rsidP="0060627D">
      <w:pPr>
        <w:pStyle w:val="Textebrut"/>
        <w:spacing w:after="120" w:line="259" w:lineRule="auto"/>
        <w:ind w:left="708"/>
        <w:jc w:val="both"/>
        <w:rPr>
          <w:rFonts w:asciiTheme="minorHAnsi" w:eastAsia="Cambria" w:hAnsiTheme="minorHAnsi" w:cs="Times New Roman"/>
          <w:lang w:val="fr-FR"/>
        </w:rPr>
      </w:pPr>
      <w:r w:rsidRPr="0060627D">
        <w:rPr>
          <w:rFonts w:asciiTheme="minorHAnsi" w:eastAsia="Cambria" w:hAnsiTheme="minorHAnsi" w:cs="Times New Roman"/>
          <w:lang w:val="fr-FR"/>
        </w:rPr>
        <w:t>* nomenclature des infectiologues très peu valorisée en regard de la charge de travail investie</w:t>
      </w:r>
    </w:p>
    <w:p w:rsidR="0060627D" w:rsidRPr="0060627D" w:rsidRDefault="0060627D" w:rsidP="0060627D">
      <w:pPr>
        <w:pStyle w:val="Textebrut"/>
        <w:spacing w:after="120" w:line="259" w:lineRule="auto"/>
        <w:jc w:val="both"/>
        <w:rPr>
          <w:rFonts w:asciiTheme="minorHAnsi" w:eastAsia="Cambria" w:hAnsiTheme="minorHAnsi" w:cs="Times New Roman"/>
          <w:b/>
          <w:bCs/>
          <w:u w:val="single"/>
          <w:lang w:val="fr-FR"/>
        </w:rPr>
      </w:pPr>
      <w:r w:rsidRPr="0060627D">
        <w:rPr>
          <w:rFonts w:asciiTheme="minorHAnsi" w:eastAsia="Cambria" w:hAnsiTheme="minorHAnsi" w:cs="Times New Roman"/>
          <w:b/>
          <w:bCs/>
          <w:u w:val="single"/>
          <w:lang w:val="fr-FR"/>
        </w:rPr>
        <w:t>- Diminution des recettes</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Diminution de l’activité programmée (en particulier l’activité chirurgicale) =&gt; impact important sur les honoraires médicaux / les forfaits INAMI / le prix d’hébergement :</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Report de consultations</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lastRenderedPageBreak/>
        <w:t>* Report des examens médicaux (ex. imagerie médicale)</w:t>
      </w:r>
    </w:p>
    <w:p w:rsidR="0060627D" w:rsidRPr="0060627D" w:rsidRDefault="0060627D" w:rsidP="0060627D">
      <w:pPr>
        <w:pStyle w:val="Textebrut"/>
        <w:spacing w:after="60" w:line="259" w:lineRule="auto"/>
        <w:ind w:left="709"/>
        <w:jc w:val="both"/>
        <w:rPr>
          <w:rFonts w:asciiTheme="minorHAnsi" w:eastAsia="Cambria" w:hAnsiTheme="minorHAnsi" w:cs="Times New Roman"/>
          <w:lang w:val="fr-FR"/>
        </w:rPr>
      </w:pPr>
      <w:r w:rsidRPr="0060627D">
        <w:rPr>
          <w:rFonts w:asciiTheme="minorHAnsi" w:eastAsia="Cambria" w:hAnsiTheme="minorHAnsi" w:cs="Times New Roman"/>
          <w:lang w:val="fr-FR"/>
        </w:rPr>
        <w:t>* Report d’interventions chirurgicales programmées (en particulier celle-ci nécessitant un passage aux soins intensifs, par ex. la cardiologie).</w:t>
      </w:r>
    </w:p>
    <w:p w:rsidR="0060627D" w:rsidRPr="0060627D" w:rsidRDefault="0060627D" w:rsidP="0060627D">
      <w:pPr>
        <w:pStyle w:val="Textebrut"/>
        <w:spacing w:after="120" w:line="259" w:lineRule="auto"/>
        <w:ind w:left="708"/>
        <w:jc w:val="both"/>
        <w:rPr>
          <w:rFonts w:asciiTheme="minorHAnsi" w:eastAsia="Cambria" w:hAnsiTheme="minorHAnsi" w:cs="Times New Roman"/>
          <w:lang w:val="fr-FR"/>
        </w:rPr>
      </w:pPr>
      <w:r w:rsidRPr="0060627D">
        <w:rPr>
          <w:rFonts w:asciiTheme="minorHAnsi" w:eastAsia="Cambria" w:hAnsiTheme="minorHAnsi" w:cs="Times New Roman"/>
          <w:lang w:val="fr-FR"/>
        </w:rPr>
        <w:t>=&gt; neutraliser l’effet sur la diminution du programmé sur base de l’année t-1</w:t>
      </w:r>
    </w:p>
    <w:p w:rsidR="0060627D" w:rsidRPr="0060627D" w:rsidRDefault="0060627D" w:rsidP="0060627D">
      <w:pPr>
        <w:autoSpaceDE w:val="0"/>
        <w:autoSpaceDN w:val="0"/>
        <w:adjustRightInd w:val="0"/>
        <w:spacing w:after="120"/>
        <w:jc w:val="both"/>
        <w:rPr>
          <w:b/>
          <w:bCs/>
          <w:u w:val="single"/>
        </w:rPr>
      </w:pPr>
      <w:r w:rsidRPr="0060627D">
        <w:rPr>
          <w:b/>
          <w:bCs/>
          <w:u w:val="single"/>
        </w:rPr>
        <w:t>- Coûts indirects :</w:t>
      </w:r>
    </w:p>
    <w:p w:rsidR="0060627D" w:rsidRPr="0060627D" w:rsidRDefault="0060627D" w:rsidP="0060627D">
      <w:pPr>
        <w:autoSpaceDE w:val="0"/>
        <w:autoSpaceDN w:val="0"/>
        <w:adjustRightInd w:val="0"/>
        <w:spacing w:after="60"/>
        <w:ind w:left="709"/>
        <w:jc w:val="both"/>
      </w:pPr>
      <w:r w:rsidRPr="0060627D">
        <w:t>* Coordination, information des patients, communication (cellule Com renforcée, etc.)</w:t>
      </w:r>
    </w:p>
    <w:p w:rsidR="0060627D" w:rsidRPr="0060627D" w:rsidRDefault="0060627D" w:rsidP="0060627D">
      <w:pPr>
        <w:autoSpaceDE w:val="0"/>
        <w:autoSpaceDN w:val="0"/>
        <w:adjustRightInd w:val="0"/>
        <w:spacing w:after="60"/>
        <w:ind w:left="709"/>
        <w:jc w:val="both"/>
      </w:pPr>
      <w:r w:rsidRPr="0060627D">
        <w:t>* Transport inter-hospitalier des patients : impact limité</w:t>
      </w:r>
    </w:p>
    <w:p w:rsidR="0060627D" w:rsidRPr="0060627D" w:rsidRDefault="0060627D" w:rsidP="0060627D">
      <w:pPr>
        <w:autoSpaceDE w:val="0"/>
        <w:autoSpaceDN w:val="0"/>
        <w:adjustRightInd w:val="0"/>
        <w:spacing w:after="60"/>
        <w:ind w:left="709"/>
        <w:jc w:val="both"/>
      </w:pPr>
      <w:r w:rsidRPr="0060627D">
        <w:t xml:space="preserve">* Transport vers des centres spécialisés (par exemple, l'ECMO) </w:t>
      </w:r>
    </w:p>
    <w:p w:rsidR="0060627D" w:rsidRPr="0060627D" w:rsidRDefault="0060627D" w:rsidP="0060627D">
      <w:pPr>
        <w:autoSpaceDE w:val="0"/>
        <w:autoSpaceDN w:val="0"/>
        <w:adjustRightInd w:val="0"/>
        <w:spacing w:after="60"/>
        <w:ind w:left="709"/>
        <w:jc w:val="both"/>
      </w:pPr>
      <w:r w:rsidRPr="0060627D">
        <w:t>* 2 ambulances par province (pour les transports urgents)</w:t>
      </w:r>
    </w:p>
    <w:p w:rsidR="0060627D" w:rsidRPr="0060627D" w:rsidRDefault="0060627D" w:rsidP="0060627D">
      <w:pPr>
        <w:autoSpaceDE w:val="0"/>
        <w:autoSpaceDN w:val="0"/>
        <w:adjustRightInd w:val="0"/>
        <w:spacing w:after="60"/>
        <w:ind w:left="709"/>
        <w:jc w:val="both"/>
      </w:pPr>
      <w:r w:rsidRPr="0060627D">
        <w:t>* Consommables supplémentaires - mesures de protection supplémentaires, dans tout l'hôpital (pas seulement dans le service de corona)</w:t>
      </w:r>
    </w:p>
    <w:p w:rsidR="0060627D" w:rsidRPr="0060627D" w:rsidRDefault="0060627D" w:rsidP="0060627D">
      <w:pPr>
        <w:autoSpaceDE w:val="0"/>
        <w:autoSpaceDN w:val="0"/>
        <w:adjustRightInd w:val="0"/>
        <w:spacing w:after="60"/>
        <w:ind w:left="709"/>
        <w:jc w:val="both"/>
      </w:pPr>
      <w:r w:rsidRPr="0060627D">
        <w:t>* Masques et protection</w:t>
      </w:r>
    </w:p>
    <w:p w:rsidR="0060627D" w:rsidRPr="0060627D" w:rsidRDefault="0060627D" w:rsidP="0060627D">
      <w:pPr>
        <w:autoSpaceDE w:val="0"/>
        <w:autoSpaceDN w:val="0"/>
        <w:adjustRightInd w:val="0"/>
        <w:spacing w:after="60"/>
        <w:ind w:left="709"/>
        <w:jc w:val="both"/>
      </w:pPr>
      <w:r w:rsidRPr="0060627D">
        <w:t xml:space="preserve">* Gel pour les mains </w:t>
      </w:r>
    </w:p>
    <w:p w:rsidR="0060627D" w:rsidRPr="0060627D" w:rsidRDefault="0060627D" w:rsidP="0060627D">
      <w:pPr>
        <w:autoSpaceDE w:val="0"/>
        <w:autoSpaceDN w:val="0"/>
        <w:adjustRightInd w:val="0"/>
        <w:spacing w:after="60"/>
        <w:ind w:left="709"/>
        <w:jc w:val="both"/>
      </w:pPr>
      <w:r w:rsidRPr="0060627D">
        <w:t xml:space="preserve">* Solidarité avec la 1ère ligne </w:t>
      </w:r>
    </w:p>
    <w:p w:rsidR="0060627D" w:rsidRPr="0060627D" w:rsidRDefault="0060627D" w:rsidP="0060627D">
      <w:pPr>
        <w:pStyle w:val="Textebrut"/>
        <w:spacing w:after="120" w:line="259" w:lineRule="auto"/>
        <w:ind w:left="708"/>
        <w:jc w:val="both"/>
        <w:rPr>
          <w:rFonts w:asciiTheme="minorHAnsi" w:eastAsia="Cambria" w:hAnsiTheme="minorHAnsi" w:cs="Times New Roman"/>
          <w:lang w:val="fr-FR"/>
        </w:rPr>
      </w:pPr>
      <w:r w:rsidRPr="0060627D">
        <w:rPr>
          <w:rFonts w:asciiTheme="minorHAnsi" w:eastAsia="Cambria" w:hAnsiTheme="minorHAnsi" w:cs="Times New Roman"/>
          <w:lang w:val="fr-FR"/>
        </w:rPr>
        <w:t xml:space="preserve">* Annulation de formation, événements, séminaires… </w:t>
      </w:r>
    </w:p>
    <w:p w:rsidR="0060627D" w:rsidRPr="0060627D" w:rsidRDefault="0060627D" w:rsidP="00A4045B">
      <w:pPr>
        <w:pStyle w:val="Titre3"/>
        <w:rPr>
          <w:rFonts w:eastAsia="Cambria"/>
          <w:lang w:val="fr-FR"/>
        </w:rPr>
      </w:pPr>
      <w:bookmarkStart w:id="20" w:name="_Toc35445140"/>
      <w:r w:rsidRPr="0060627D">
        <w:rPr>
          <w:rFonts w:eastAsia="Cambria"/>
          <w:lang w:val="fr-FR"/>
        </w:rPr>
        <w:t>2. Aide et soins à domicile</w:t>
      </w:r>
      <w:bookmarkEnd w:id="20"/>
    </w:p>
    <w:p w:rsidR="0060627D" w:rsidRPr="0060627D" w:rsidRDefault="0060627D" w:rsidP="0060627D">
      <w:pPr>
        <w:autoSpaceDE w:val="0"/>
        <w:autoSpaceDN w:val="0"/>
        <w:adjustRightInd w:val="0"/>
        <w:spacing w:after="120"/>
        <w:jc w:val="both"/>
        <w:rPr>
          <w:b/>
          <w:bCs/>
          <w:u w:val="single"/>
        </w:rPr>
      </w:pPr>
      <w:r w:rsidRPr="0060627D">
        <w:rPr>
          <w:b/>
          <w:bCs/>
          <w:u w:val="single"/>
        </w:rPr>
        <w:t xml:space="preserve">- le financement du secteur : </w:t>
      </w:r>
    </w:p>
    <w:p w:rsidR="0060627D" w:rsidRPr="0060627D" w:rsidRDefault="0060627D" w:rsidP="0060627D">
      <w:pPr>
        <w:pStyle w:val="Paragraphedeliste"/>
        <w:spacing w:after="120" w:line="259" w:lineRule="auto"/>
        <w:ind w:left="0"/>
        <w:contextualSpacing w:val="0"/>
        <w:jc w:val="both"/>
        <w:rPr>
          <w:rFonts w:asciiTheme="minorHAnsi" w:eastAsia="Cambria" w:hAnsiTheme="minorHAnsi"/>
          <w:lang w:val="fr-FR" w:eastAsia="en-US"/>
        </w:rPr>
      </w:pPr>
      <w:r w:rsidRPr="0060627D">
        <w:rPr>
          <w:rFonts w:asciiTheme="minorHAnsi" w:eastAsia="Cambria" w:hAnsiTheme="minorHAnsi"/>
          <w:lang w:val="fr-FR" w:eastAsia="en-US"/>
        </w:rPr>
        <w:t xml:space="preserve">La question se pose de la prise en charge des heures perdues pour annulations « Covid19 ». </w:t>
      </w:r>
      <w:r w:rsidRPr="0060627D">
        <w:rPr>
          <w:rFonts w:asciiTheme="minorHAnsi" w:hAnsiTheme="minorHAnsi"/>
        </w:rPr>
        <w:t>Au niveau de l’</w:t>
      </w:r>
      <w:proofErr w:type="spellStart"/>
      <w:r w:rsidRPr="0060627D">
        <w:rPr>
          <w:rFonts w:asciiTheme="minorHAnsi" w:hAnsiTheme="minorHAnsi"/>
        </w:rPr>
        <w:t>Aviq</w:t>
      </w:r>
      <w:proofErr w:type="spellEnd"/>
      <w:r w:rsidRPr="0060627D">
        <w:rPr>
          <w:rFonts w:asciiTheme="minorHAnsi" w:hAnsiTheme="minorHAnsi"/>
        </w:rPr>
        <w:t xml:space="preserve">, un code est mis en place pour </w:t>
      </w:r>
      <w:r w:rsidR="00A4045B" w:rsidRPr="0060627D">
        <w:rPr>
          <w:rFonts w:asciiTheme="minorHAnsi" w:hAnsiTheme="minorHAnsi"/>
        </w:rPr>
        <w:t>comptabiliser</w:t>
      </w:r>
      <w:r w:rsidRPr="0060627D">
        <w:rPr>
          <w:rFonts w:asciiTheme="minorHAnsi" w:hAnsiTheme="minorHAnsi"/>
        </w:rPr>
        <w:t xml:space="preserve"> ces heures au sein des services. Reste à confirmer leur financement. Quid au niveau d’</w:t>
      </w:r>
      <w:proofErr w:type="spellStart"/>
      <w:r w:rsidRPr="0060627D">
        <w:rPr>
          <w:rFonts w:asciiTheme="minorHAnsi" w:hAnsiTheme="minorHAnsi"/>
        </w:rPr>
        <w:t>Iriscare</w:t>
      </w:r>
      <w:proofErr w:type="spellEnd"/>
      <w:r w:rsidRPr="0060627D">
        <w:rPr>
          <w:rFonts w:asciiTheme="minorHAnsi" w:hAnsiTheme="minorHAnsi"/>
        </w:rPr>
        <w:t> ?</w:t>
      </w:r>
    </w:p>
    <w:p w:rsidR="0060627D" w:rsidRPr="0060627D" w:rsidRDefault="0060627D" w:rsidP="0060627D">
      <w:pPr>
        <w:spacing w:after="120"/>
        <w:jc w:val="both"/>
      </w:pPr>
      <w:r w:rsidRPr="0060627D">
        <w:t>Ces heures perdues risquent de perdurer au-delà de la période de confinement. En effet des annulations actuellement ponctuelles se transforment en annulation de longue durée en attente de retour à la normale.  Corrélé à la diminution du nombre de nouvelles demandes pour les mêmes raisons mais également à l’augmentation de l’absentéisme, les rentrées financières des services vont vite être réduites à leur minimum !  </w:t>
      </w:r>
    </w:p>
    <w:p w:rsidR="0060627D" w:rsidRPr="0060627D" w:rsidRDefault="0060627D" w:rsidP="0060627D">
      <w:pPr>
        <w:spacing w:after="120"/>
        <w:jc w:val="both"/>
      </w:pPr>
      <w:r w:rsidRPr="0060627D">
        <w:t>Si pour les travailleurs actifs un chômage pourrait être activé, tous les travailleurs en maladie continuent à être payés par les services et pour rappel, le 1er avril toutes les AF passent en statut employé donc les services vont devoir assumer le salaire garanti pour les 4 premières semaines !</w:t>
      </w:r>
    </w:p>
    <w:p w:rsidR="0060627D" w:rsidRPr="0060627D" w:rsidRDefault="0060627D" w:rsidP="0060627D">
      <w:pPr>
        <w:autoSpaceDE w:val="0"/>
        <w:autoSpaceDN w:val="0"/>
        <w:adjustRightInd w:val="0"/>
        <w:spacing w:after="120"/>
        <w:jc w:val="both"/>
        <w:rPr>
          <w:b/>
          <w:bCs/>
          <w:u w:val="single"/>
        </w:rPr>
      </w:pPr>
      <w:r w:rsidRPr="0060627D">
        <w:rPr>
          <w:b/>
          <w:bCs/>
          <w:u w:val="single"/>
        </w:rPr>
        <w:t xml:space="preserve">- la gestion du personnel : </w:t>
      </w:r>
    </w:p>
    <w:p w:rsidR="0060627D" w:rsidRPr="0060627D" w:rsidRDefault="0060627D" w:rsidP="0060627D">
      <w:pPr>
        <w:pStyle w:val="Paragraphedeliste"/>
        <w:spacing w:after="60" w:line="259" w:lineRule="auto"/>
        <w:ind w:left="709"/>
        <w:contextualSpacing w:val="0"/>
        <w:jc w:val="both"/>
        <w:rPr>
          <w:rFonts w:asciiTheme="minorHAnsi" w:eastAsia="Cambria" w:hAnsiTheme="minorHAnsi"/>
          <w:lang w:val="fr-FR" w:eastAsia="en-US"/>
        </w:rPr>
      </w:pPr>
      <w:r w:rsidRPr="0060627D">
        <w:rPr>
          <w:rFonts w:asciiTheme="minorHAnsi" w:hAnsiTheme="minorHAnsi"/>
        </w:rPr>
        <w:t xml:space="preserve">* </w:t>
      </w:r>
      <w:r w:rsidRPr="0060627D">
        <w:rPr>
          <w:rFonts w:asciiTheme="minorHAnsi" w:eastAsia="Cambria" w:hAnsiTheme="minorHAnsi"/>
          <w:lang w:val="fr-FR" w:eastAsia="en-US"/>
        </w:rPr>
        <w:t xml:space="preserve">Les confinés étrangers. Quel statut ? comment tenir compte de cette situation ? beaucoup de nos services à la frontière ont du personnel français… </w:t>
      </w:r>
    </w:p>
    <w:p w:rsidR="0060627D" w:rsidRPr="0060627D" w:rsidRDefault="0060627D" w:rsidP="0060627D">
      <w:pPr>
        <w:pStyle w:val="Paragraphedeliste"/>
        <w:spacing w:after="60" w:line="259" w:lineRule="auto"/>
        <w:ind w:left="709"/>
        <w:contextualSpacing w:val="0"/>
        <w:jc w:val="both"/>
        <w:rPr>
          <w:rFonts w:asciiTheme="minorHAnsi" w:eastAsia="Cambria" w:hAnsiTheme="minorHAnsi"/>
          <w:lang w:val="fr-FR" w:eastAsia="en-US"/>
        </w:rPr>
      </w:pPr>
      <w:r w:rsidRPr="0060627D">
        <w:rPr>
          <w:rFonts w:asciiTheme="minorHAnsi" w:hAnsiTheme="minorHAnsi"/>
        </w:rPr>
        <w:t xml:space="preserve">* </w:t>
      </w:r>
      <w:r w:rsidRPr="0060627D">
        <w:rPr>
          <w:rFonts w:asciiTheme="minorHAnsi" w:eastAsia="Cambria" w:hAnsiTheme="minorHAnsi"/>
          <w:lang w:val="fr-FR" w:eastAsia="en-US"/>
        </w:rPr>
        <w:t xml:space="preserve">Quid des emplois subventionnés pour le télétravail ? Autorisation spéciale sans que ce ne soit au RT ? </w:t>
      </w:r>
    </w:p>
    <w:p w:rsidR="0060627D" w:rsidRPr="0060627D" w:rsidRDefault="0060627D" w:rsidP="0060627D">
      <w:pPr>
        <w:pStyle w:val="Paragraphedeliste"/>
        <w:spacing w:after="60" w:line="259" w:lineRule="auto"/>
        <w:ind w:left="709"/>
        <w:contextualSpacing w:val="0"/>
        <w:jc w:val="both"/>
        <w:rPr>
          <w:rFonts w:asciiTheme="minorHAnsi" w:eastAsia="Cambria" w:hAnsiTheme="minorHAnsi"/>
          <w:lang w:val="fr-FR" w:eastAsia="en-US"/>
        </w:rPr>
      </w:pPr>
      <w:r w:rsidRPr="0060627D">
        <w:rPr>
          <w:rFonts w:asciiTheme="minorHAnsi" w:hAnsiTheme="minorHAnsi"/>
        </w:rPr>
        <w:t xml:space="preserve">* </w:t>
      </w:r>
      <w:r w:rsidRPr="0060627D">
        <w:rPr>
          <w:rFonts w:asciiTheme="minorHAnsi" w:eastAsia="Cambria" w:hAnsiTheme="minorHAnsi"/>
          <w:lang w:val="fr-FR" w:eastAsia="en-US"/>
        </w:rPr>
        <w:t>Quid de la possibilité d’étendre les possibilités d’accès au chômage temporaire pour force majeur ? une décision et communication des pouvoirs subsidiant faciliteraient le recours à ce chômage (moins lourd administrativement et plus rapidement activable que celui économique). </w:t>
      </w:r>
    </w:p>
    <w:p w:rsidR="0060627D" w:rsidRPr="0060627D" w:rsidRDefault="0060627D" w:rsidP="0060627D">
      <w:pPr>
        <w:autoSpaceDE w:val="0"/>
        <w:autoSpaceDN w:val="0"/>
        <w:adjustRightInd w:val="0"/>
        <w:spacing w:after="120"/>
        <w:jc w:val="both"/>
        <w:rPr>
          <w:b/>
          <w:bCs/>
          <w:u w:val="single"/>
        </w:rPr>
      </w:pPr>
      <w:r w:rsidRPr="0060627D">
        <w:rPr>
          <w:b/>
          <w:bCs/>
          <w:u w:val="single"/>
        </w:rPr>
        <w:t xml:space="preserve">- le fonctionnement des services et les obligations qui y sont liées : </w:t>
      </w:r>
    </w:p>
    <w:p w:rsidR="0060627D" w:rsidRPr="0060627D" w:rsidRDefault="0060627D" w:rsidP="0060627D">
      <w:pPr>
        <w:pStyle w:val="Paragraphedeliste"/>
        <w:spacing w:after="60" w:line="259" w:lineRule="auto"/>
        <w:ind w:left="709"/>
        <w:contextualSpacing w:val="0"/>
        <w:jc w:val="both"/>
        <w:rPr>
          <w:rFonts w:asciiTheme="minorHAnsi" w:eastAsia="Cambria" w:hAnsiTheme="minorHAnsi"/>
          <w:lang w:val="fr-FR" w:eastAsia="en-US"/>
        </w:rPr>
      </w:pPr>
      <w:r w:rsidRPr="0060627D">
        <w:rPr>
          <w:rFonts w:asciiTheme="minorHAnsi" w:hAnsiTheme="minorHAnsi"/>
        </w:rPr>
        <w:t xml:space="preserve">* </w:t>
      </w:r>
      <w:r w:rsidRPr="0060627D">
        <w:rPr>
          <w:rFonts w:asciiTheme="minorHAnsi" w:eastAsia="Cambria" w:hAnsiTheme="minorHAnsi"/>
          <w:lang w:val="fr-FR" w:eastAsia="en-US"/>
        </w:rPr>
        <w:t>Fournir le matériel de protection !!</w:t>
      </w:r>
    </w:p>
    <w:p w:rsidR="0060627D" w:rsidRPr="0060627D" w:rsidRDefault="0060627D" w:rsidP="0060627D">
      <w:pPr>
        <w:pStyle w:val="Paragraphedeliste"/>
        <w:spacing w:after="60" w:line="259" w:lineRule="auto"/>
        <w:ind w:left="709"/>
        <w:contextualSpacing w:val="0"/>
        <w:jc w:val="both"/>
        <w:rPr>
          <w:rFonts w:asciiTheme="minorHAnsi" w:eastAsia="Cambria" w:hAnsiTheme="minorHAnsi"/>
          <w:lang w:val="fr-FR" w:eastAsia="en-US"/>
        </w:rPr>
      </w:pPr>
      <w:r w:rsidRPr="0060627D">
        <w:rPr>
          <w:rFonts w:asciiTheme="minorHAnsi" w:hAnsiTheme="minorHAnsi"/>
        </w:rPr>
        <w:t xml:space="preserve">* </w:t>
      </w:r>
      <w:r w:rsidRPr="0060627D">
        <w:rPr>
          <w:rFonts w:asciiTheme="minorHAnsi" w:eastAsia="Cambria" w:hAnsiTheme="minorHAnsi"/>
          <w:lang w:val="fr-FR" w:eastAsia="en-US"/>
        </w:rPr>
        <w:t>Difficulté entre responsabilité de la continuité des soins (légale) et envoi du personnel, sans matériel, dans un endroit à risque.</w:t>
      </w:r>
    </w:p>
    <w:p w:rsidR="0060627D" w:rsidRPr="0060627D" w:rsidRDefault="0060627D" w:rsidP="0060627D">
      <w:pPr>
        <w:pStyle w:val="Paragraphedeliste"/>
        <w:spacing w:after="60" w:line="259" w:lineRule="auto"/>
        <w:ind w:left="709"/>
        <w:contextualSpacing w:val="0"/>
        <w:jc w:val="both"/>
        <w:rPr>
          <w:rFonts w:asciiTheme="minorHAnsi" w:eastAsia="Cambria" w:hAnsiTheme="minorHAnsi"/>
          <w:lang w:val="fr-FR" w:eastAsia="en-US"/>
        </w:rPr>
      </w:pPr>
      <w:r w:rsidRPr="0060627D">
        <w:rPr>
          <w:rFonts w:asciiTheme="minorHAnsi" w:hAnsiTheme="minorHAnsi"/>
        </w:rPr>
        <w:lastRenderedPageBreak/>
        <w:t xml:space="preserve">* </w:t>
      </w:r>
      <w:r w:rsidRPr="0060627D">
        <w:rPr>
          <w:rFonts w:asciiTheme="minorHAnsi" w:eastAsia="Cambria" w:hAnsiTheme="minorHAnsi"/>
          <w:lang w:val="fr-FR" w:eastAsia="en-US"/>
        </w:rPr>
        <w:t xml:space="preserve">Comment assurer les contacts administratifs (AS, </w:t>
      </w:r>
      <w:proofErr w:type="spellStart"/>
      <w:r w:rsidRPr="0060627D">
        <w:rPr>
          <w:rFonts w:asciiTheme="minorHAnsi" w:eastAsia="Cambria" w:hAnsiTheme="minorHAnsi"/>
          <w:lang w:val="fr-FR" w:eastAsia="en-US"/>
        </w:rPr>
        <w:t>coordi</w:t>
      </w:r>
      <w:proofErr w:type="spellEnd"/>
      <w:r w:rsidRPr="0060627D">
        <w:rPr>
          <w:rFonts w:asciiTheme="minorHAnsi" w:eastAsia="Cambria" w:hAnsiTheme="minorHAnsi"/>
          <w:lang w:val="fr-FR" w:eastAsia="en-US"/>
        </w:rPr>
        <w:t>) au domicile et en hôpital, ce personnel n’étant pas considéré comme « de soins » et donc exempt de toute fourniture de matériel. Toujours autorisé à circuler ? A priori oui…</w:t>
      </w:r>
    </w:p>
    <w:p w:rsidR="0060627D" w:rsidRPr="0060627D" w:rsidRDefault="0060627D" w:rsidP="0060627D">
      <w:pPr>
        <w:pStyle w:val="Paragraphedeliste"/>
        <w:spacing w:after="60" w:line="259" w:lineRule="auto"/>
        <w:ind w:left="709"/>
        <w:contextualSpacing w:val="0"/>
        <w:jc w:val="both"/>
        <w:rPr>
          <w:rFonts w:asciiTheme="minorHAnsi" w:eastAsia="Cambria" w:hAnsiTheme="minorHAnsi"/>
          <w:lang w:val="fr-FR" w:eastAsia="en-US"/>
        </w:rPr>
      </w:pPr>
      <w:r w:rsidRPr="0060627D">
        <w:rPr>
          <w:rFonts w:asciiTheme="minorHAnsi" w:hAnsiTheme="minorHAnsi"/>
        </w:rPr>
        <w:t xml:space="preserve">* </w:t>
      </w:r>
      <w:r w:rsidRPr="0060627D">
        <w:rPr>
          <w:rFonts w:asciiTheme="minorHAnsi" w:eastAsia="Cambria" w:hAnsiTheme="minorHAnsi"/>
          <w:lang w:val="fr-FR" w:eastAsia="en-US"/>
        </w:rPr>
        <w:t xml:space="preserve">Idem pour les métiers de l’aide (AF, </w:t>
      </w:r>
      <w:proofErr w:type="spellStart"/>
      <w:r w:rsidRPr="0060627D">
        <w:rPr>
          <w:rFonts w:asciiTheme="minorHAnsi" w:eastAsia="Cambria" w:hAnsiTheme="minorHAnsi"/>
          <w:lang w:val="fr-FR" w:eastAsia="en-US"/>
        </w:rPr>
        <w:t>GàD</w:t>
      </w:r>
      <w:proofErr w:type="spellEnd"/>
      <w:r w:rsidRPr="0060627D">
        <w:rPr>
          <w:rFonts w:asciiTheme="minorHAnsi" w:eastAsia="Cambria" w:hAnsiTheme="minorHAnsi"/>
          <w:lang w:val="fr-FR" w:eastAsia="en-US"/>
        </w:rPr>
        <w:t xml:space="preserve"> et AMS) qui passeront probablement dans une phase suivante de distribution de matériel alors que le public est également fragilisé (et même souvent le même que celui chez qui nos SI se rendent).</w:t>
      </w:r>
    </w:p>
    <w:p w:rsidR="0060627D" w:rsidRPr="0060627D" w:rsidRDefault="0060627D" w:rsidP="00A4045B">
      <w:pPr>
        <w:pStyle w:val="Paragraphedeliste"/>
        <w:spacing w:after="120" w:line="259" w:lineRule="auto"/>
        <w:ind w:left="708"/>
        <w:contextualSpacing w:val="0"/>
        <w:jc w:val="both"/>
        <w:rPr>
          <w:rFonts w:asciiTheme="minorHAnsi" w:eastAsia="Cambria" w:hAnsiTheme="minorHAnsi"/>
          <w:lang w:val="fr-FR" w:eastAsia="en-US"/>
        </w:rPr>
      </w:pPr>
      <w:r w:rsidRPr="0060627D">
        <w:rPr>
          <w:rFonts w:asciiTheme="minorHAnsi" w:hAnsiTheme="minorHAnsi"/>
        </w:rPr>
        <w:t xml:space="preserve">* </w:t>
      </w:r>
      <w:r w:rsidRPr="0060627D">
        <w:rPr>
          <w:rFonts w:asciiTheme="minorHAnsi" w:eastAsia="Cambria" w:hAnsiTheme="minorHAnsi"/>
          <w:lang w:val="fr-FR" w:eastAsia="en-US"/>
        </w:rPr>
        <w:t>Le nom respect de la législation du travail : heures supplémentaires, pause entre deux prestations, … à objectif de ne pas avoir de problème avec l’inspection sociale après.</w:t>
      </w:r>
    </w:p>
    <w:p w:rsidR="0060627D" w:rsidRPr="0060627D" w:rsidRDefault="0060627D" w:rsidP="0060627D">
      <w:pPr>
        <w:pStyle w:val="Textebrut"/>
        <w:numPr>
          <w:ilvl w:val="0"/>
          <w:numId w:val="22"/>
        </w:numPr>
        <w:spacing w:after="120" w:line="259" w:lineRule="auto"/>
        <w:jc w:val="both"/>
        <w:rPr>
          <w:rFonts w:asciiTheme="minorHAnsi" w:eastAsia="Cambria" w:hAnsiTheme="minorHAnsi" w:cs="Times New Roman"/>
          <w:lang w:val="fr-FR"/>
        </w:rPr>
      </w:pPr>
      <w:r w:rsidRPr="0060627D">
        <w:rPr>
          <w:rFonts w:asciiTheme="minorHAnsi" w:eastAsia="Cambria" w:hAnsiTheme="minorHAnsi" w:cs="Times New Roman"/>
          <w:lang w:val="fr-FR"/>
        </w:rPr>
        <w:t>Garantir un équipement suffisant pour permettre aux infirmière</w:t>
      </w:r>
      <w:r w:rsidR="00A4045B">
        <w:rPr>
          <w:rFonts w:asciiTheme="minorHAnsi" w:eastAsia="Cambria" w:hAnsiTheme="minorHAnsi" w:cs="Times New Roman"/>
          <w:lang w:val="fr-FR"/>
        </w:rPr>
        <w:t>s</w:t>
      </w:r>
      <w:r w:rsidRPr="0060627D">
        <w:rPr>
          <w:rFonts w:asciiTheme="minorHAnsi" w:eastAsia="Cambria" w:hAnsiTheme="minorHAnsi" w:cs="Times New Roman"/>
          <w:lang w:val="fr-FR"/>
        </w:rPr>
        <w:t xml:space="preserve"> à domicile et aux aides familiales de continuer à exercer leurs activités efficacement :</w:t>
      </w:r>
      <w:r w:rsidRPr="0060627D">
        <w:rPr>
          <w:rFonts w:asciiTheme="minorHAnsi" w:hAnsiTheme="minorHAnsi"/>
        </w:rPr>
        <w:t xml:space="preserve"> </w:t>
      </w:r>
      <w:r w:rsidRPr="0060627D">
        <w:rPr>
          <w:rFonts w:asciiTheme="minorHAnsi" w:eastAsia="Cambria" w:hAnsiTheme="minorHAnsi" w:cs="Times New Roman"/>
          <w:lang w:val="fr-FR"/>
        </w:rPr>
        <w:t xml:space="preserve">moyens de protection personnels comme des gants, des tabliers, des lunettes de protection, des masques quand il y a un risque d'entrer en contact avec des sécrétions respiratoires. </w:t>
      </w:r>
    </w:p>
    <w:p w:rsidR="0060627D" w:rsidRPr="00A4045B" w:rsidRDefault="0060627D" w:rsidP="00A4045B">
      <w:pPr>
        <w:pStyle w:val="Textebrut"/>
        <w:spacing w:after="120" w:line="259" w:lineRule="auto"/>
        <w:ind w:left="708"/>
        <w:jc w:val="both"/>
        <w:rPr>
          <w:rFonts w:asciiTheme="minorHAnsi" w:eastAsia="Cambria" w:hAnsiTheme="minorHAnsi" w:cs="Times New Roman"/>
          <w:lang w:val="fr-FR"/>
        </w:rPr>
      </w:pPr>
      <w:r w:rsidRPr="0060627D">
        <w:rPr>
          <w:rFonts w:asciiTheme="minorHAnsi" w:eastAsia="Cambria" w:hAnsiTheme="minorHAnsi" w:cs="Times New Roman"/>
          <w:lang w:val="fr-FR"/>
        </w:rPr>
        <w:t>Ces mesures doivent être prises afin d'assurer la continuité des soins et la bonne prise en charge des usagers.</w:t>
      </w:r>
    </w:p>
    <w:p w:rsidR="0060627D" w:rsidRPr="00A4045B" w:rsidRDefault="0060627D" w:rsidP="00A4045B">
      <w:pPr>
        <w:pStyle w:val="Titre3"/>
        <w:rPr>
          <w:rFonts w:eastAsia="Cambria"/>
          <w:lang w:val="fr-FR"/>
        </w:rPr>
      </w:pPr>
      <w:bookmarkStart w:id="21" w:name="_Toc35445141"/>
      <w:r w:rsidRPr="0060627D">
        <w:rPr>
          <w:rFonts w:eastAsia="Cambria"/>
          <w:lang w:val="fr-FR"/>
        </w:rPr>
        <w:t>3. Accueil et hébergement de personnes fragiles et/ou à risque</w:t>
      </w:r>
      <w:bookmarkEnd w:id="21"/>
    </w:p>
    <w:p w:rsidR="0060627D" w:rsidRPr="0060627D" w:rsidRDefault="0060627D" w:rsidP="0060627D">
      <w:pPr>
        <w:spacing w:after="120"/>
        <w:jc w:val="both"/>
      </w:pPr>
      <w:r w:rsidRPr="0060627D">
        <w:t>Maintenir et renforcer si nécessaire les actions visant certains groupes cibles spécifiques (sans-abris, migrants, toxicomanes, etc.) qui sont plus difficiles à atteindre. Il faut veiller à ce qu’ils reçoivent eux aussi les soins nécessaires.</w:t>
      </w:r>
    </w:p>
    <w:p w:rsidR="0060627D" w:rsidRPr="00A4045B" w:rsidRDefault="0060627D" w:rsidP="00A4045B">
      <w:pPr>
        <w:pStyle w:val="Titre3"/>
      </w:pPr>
      <w:bookmarkStart w:id="22" w:name="_Toc35445142"/>
      <w:r w:rsidRPr="0060627D">
        <w:t>4. Socioculturel et sportif</w:t>
      </w:r>
      <w:bookmarkEnd w:id="22"/>
    </w:p>
    <w:p w:rsidR="0060627D" w:rsidRPr="0060627D" w:rsidRDefault="0060627D" w:rsidP="0060627D">
      <w:pPr>
        <w:spacing w:after="120"/>
        <w:jc w:val="both"/>
      </w:pPr>
      <w:r w:rsidRPr="0060627D">
        <w:t xml:space="preserve">Beaucoup d'associations attirent notre attention sur la difficulté qu'elles auront d'assurer les quotas d'actions ou d'ouverture qui sont prévus dans leur agrément. </w:t>
      </w:r>
    </w:p>
    <w:p w:rsidR="0060627D" w:rsidRPr="0060627D" w:rsidRDefault="0060627D" w:rsidP="0060627D">
      <w:pPr>
        <w:spacing w:after="120"/>
        <w:jc w:val="both"/>
      </w:pPr>
      <w:r w:rsidRPr="0060627D">
        <w:t xml:space="preserve">Elles insistent donc pour que leurs pouvoirs </w:t>
      </w:r>
      <w:proofErr w:type="spellStart"/>
      <w:r w:rsidRPr="0060627D">
        <w:t>subsidiants</w:t>
      </w:r>
      <w:proofErr w:type="spellEnd"/>
      <w:r w:rsidRPr="0060627D">
        <w:t xml:space="preserve"> fassent preuve de souplesse lors de leur évaluation.</w:t>
      </w:r>
    </w:p>
    <w:p w:rsidR="0060627D" w:rsidRPr="00A4045B" w:rsidRDefault="0060627D" w:rsidP="00A4045B">
      <w:pPr>
        <w:spacing w:after="120"/>
        <w:jc w:val="both"/>
      </w:pPr>
      <w:r w:rsidRPr="0060627D">
        <w:t>La question du soutien financier à apporter aux structures dont la viabilité dépend de contributions publiques est également soulevée.</w:t>
      </w:r>
    </w:p>
    <w:p w:rsidR="0060627D" w:rsidRPr="00A4045B" w:rsidRDefault="0060627D" w:rsidP="00A4045B">
      <w:pPr>
        <w:pStyle w:val="Titre3"/>
      </w:pPr>
      <w:bookmarkStart w:id="23" w:name="_Toc35445143"/>
      <w:r w:rsidRPr="0060627D">
        <w:t>5. Entreprises de Travail Adapté (ETA)</w:t>
      </w:r>
      <w:bookmarkEnd w:id="23"/>
    </w:p>
    <w:p w:rsidR="0060627D" w:rsidRPr="0060627D" w:rsidRDefault="0060627D" w:rsidP="0060627D">
      <w:pPr>
        <w:spacing w:after="120"/>
        <w:jc w:val="both"/>
      </w:pPr>
      <w:r w:rsidRPr="0060627D">
        <w:t>Concernant les certificats médicaux préventifs, le secteur souhaite la mise en place d’une mesure similaire à celle adoptée en France. A savoir la prise en charge par l’assurance-maladie dès le 1er jour, de sorte que l’employeur n’ait pas à débourser le moindre centime (Fédéral et INAMI).</w:t>
      </w:r>
    </w:p>
    <w:p w:rsidR="0060627D" w:rsidRPr="0060627D" w:rsidRDefault="0060627D" w:rsidP="0060627D">
      <w:pPr>
        <w:spacing w:after="120"/>
        <w:jc w:val="both"/>
      </w:pPr>
      <w:r w:rsidRPr="0060627D">
        <w:t xml:space="preserve">Les ETA souhaitent également une très grande simplification des procédures pour le recours au chômage économique employé et ouvriers. Si les indépendants peuvent accéder au chômage dès le 7e jour (au lieu de 1 mois), elles aimeraient pouvoir bénéficier au minimum d’une pareille mesure. </w:t>
      </w:r>
    </w:p>
    <w:p w:rsidR="0060627D" w:rsidRPr="00A4045B" w:rsidRDefault="0060627D" w:rsidP="00A4045B">
      <w:pPr>
        <w:pStyle w:val="Titre3"/>
      </w:pPr>
      <w:bookmarkStart w:id="24" w:name="_Toc35445144"/>
      <w:r w:rsidRPr="0060627D">
        <w:t>6. ISP - Economie sociale mandatée en insertion -Titres-services</w:t>
      </w:r>
      <w:bookmarkEnd w:id="24"/>
    </w:p>
    <w:p w:rsidR="0060627D" w:rsidRPr="0060627D" w:rsidRDefault="0060627D" w:rsidP="0060627D">
      <w:pPr>
        <w:spacing w:after="120"/>
        <w:jc w:val="both"/>
      </w:pPr>
      <w:r w:rsidRPr="0060627D">
        <w:t xml:space="preserve">Les entreprises d’économie sociale mandatées en insertion qui ressortent de la CP 329 et exercent des activités de type </w:t>
      </w:r>
      <w:proofErr w:type="spellStart"/>
      <w:r w:rsidRPr="0060627D">
        <w:t>horeca</w:t>
      </w:r>
      <w:proofErr w:type="spellEnd"/>
      <w:r w:rsidRPr="0060627D">
        <w:t xml:space="preserve">, construction, etc. doivent également pouvoir bénéficier des mesures de soutien mises en œuvre par les pouvoirs publics. </w:t>
      </w:r>
    </w:p>
    <w:p w:rsidR="0060627D" w:rsidRPr="0060627D" w:rsidRDefault="0060627D" w:rsidP="0060627D">
      <w:pPr>
        <w:spacing w:after="120"/>
        <w:jc w:val="both"/>
      </w:pPr>
      <w:r w:rsidRPr="0060627D">
        <w:t>Pour le personnel d’</w:t>
      </w:r>
      <w:proofErr w:type="spellStart"/>
      <w:r w:rsidRPr="0060627D">
        <w:t>Actiris</w:t>
      </w:r>
      <w:proofErr w:type="spellEnd"/>
      <w:r w:rsidRPr="0060627D">
        <w:t xml:space="preserve"> et de </w:t>
      </w:r>
      <w:proofErr w:type="spellStart"/>
      <w:r w:rsidRPr="0060627D">
        <w:t>Brufor</w:t>
      </w:r>
      <w:proofErr w:type="spellEnd"/>
      <w:r w:rsidRPr="0060627D">
        <w:t>, la circulaire OIP prévoit, pour le personnel dont le télétravail n’est pas possible, des dispenses de services avec maintien de traitement. Il faudrait élargir cette possibilité aux entreprises partenaires d’</w:t>
      </w:r>
      <w:proofErr w:type="spellStart"/>
      <w:r w:rsidRPr="0060627D">
        <w:t>Actiris</w:t>
      </w:r>
      <w:proofErr w:type="spellEnd"/>
      <w:r w:rsidRPr="0060627D">
        <w:t xml:space="preserve"> et de </w:t>
      </w:r>
      <w:proofErr w:type="spellStart"/>
      <w:r w:rsidRPr="0060627D">
        <w:t>Brufor</w:t>
      </w:r>
      <w:proofErr w:type="spellEnd"/>
      <w:r w:rsidRPr="0060627D">
        <w:t>.</w:t>
      </w:r>
    </w:p>
    <w:p w:rsidR="0060627D" w:rsidRPr="0060627D" w:rsidRDefault="0060627D" w:rsidP="0060627D">
      <w:pPr>
        <w:pStyle w:val="Textebrut"/>
        <w:spacing w:after="120" w:line="259" w:lineRule="auto"/>
        <w:jc w:val="both"/>
        <w:rPr>
          <w:rFonts w:asciiTheme="minorHAnsi" w:eastAsia="Cambria" w:hAnsiTheme="minorHAnsi" w:cs="Times New Roman"/>
          <w:lang w:val="fr-FR"/>
        </w:rPr>
      </w:pPr>
      <w:r w:rsidRPr="0060627D">
        <w:rPr>
          <w:rFonts w:asciiTheme="minorHAnsi" w:eastAsia="Cambria" w:hAnsiTheme="minorHAnsi" w:cs="Times New Roman"/>
          <w:lang w:val="fr-FR"/>
        </w:rPr>
        <w:t>Le domaine des titres services est fortement impacté par la crise covid-19, notamment le secteur des aide-ménagères. Ce secteur enregistre un nombre extrêmement important d'annulations de prestations.</w:t>
      </w:r>
    </w:p>
    <w:p w:rsidR="0060627D" w:rsidRPr="0060627D" w:rsidRDefault="0060627D" w:rsidP="0060627D">
      <w:pPr>
        <w:pStyle w:val="Textebrut"/>
        <w:spacing w:after="120" w:line="259" w:lineRule="auto"/>
        <w:jc w:val="both"/>
        <w:rPr>
          <w:rFonts w:asciiTheme="minorHAnsi" w:eastAsia="Cambria" w:hAnsiTheme="minorHAnsi" w:cs="Times New Roman"/>
          <w:lang w:val="fr-FR"/>
        </w:rPr>
      </w:pPr>
      <w:r w:rsidRPr="0060627D">
        <w:rPr>
          <w:rFonts w:asciiTheme="minorHAnsi" w:eastAsia="Cambria" w:hAnsiTheme="minorHAnsi" w:cs="Times New Roman"/>
          <w:lang w:val="fr-FR"/>
        </w:rPr>
        <w:lastRenderedPageBreak/>
        <w:t>Comme beaucoup d'employeurs, ils préfinancent les salaires de leurs travailleurs avant de réclamer le produit des titres-services. Importance donc d'assurer la continuité du traitement de ces demandes. La mise au chômage temporaire pour cas de force majeur entraînera ici aussi de très grosses difficultés pour les travailleurs. Par ailleurs, de nombreux travailleurs ne sont pas éligibles au chômage temporaire dans ce secteur car ils n’ont pas une durée de prestation suffisante.</w:t>
      </w:r>
    </w:p>
    <w:p w:rsidR="00FA2F09" w:rsidRPr="00A4045B" w:rsidRDefault="0060627D" w:rsidP="00A4045B">
      <w:pPr>
        <w:pStyle w:val="Titre1"/>
        <w:rPr>
          <w:color w:val="52A798"/>
          <w:sz w:val="24"/>
        </w:rPr>
      </w:pPr>
      <w:r w:rsidRPr="0060627D">
        <w:rPr>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-5715</wp:posOffset>
                </wp:positionH>
                <wp:positionV relativeFrom="paragraph">
                  <wp:posOffset>82550</wp:posOffset>
                </wp:positionV>
                <wp:extent cx="5998210" cy="3410585"/>
                <wp:effectExtent l="13335" t="6350" r="8255" b="1206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410585"/>
                        </a:xfrm>
                        <a:prstGeom prst="rect">
                          <a:avLst/>
                        </a:prstGeom>
                        <a:solidFill>
                          <a:srgbClr val="FFFFFF"/>
                        </a:solidFill>
                        <a:ln w="9525">
                          <a:solidFill>
                            <a:srgbClr val="000000"/>
                          </a:solidFill>
                          <a:miter lim="800000"/>
                          <a:headEnd/>
                          <a:tailEnd/>
                        </a:ln>
                      </wps:spPr>
                      <wps:txbx>
                        <w:txbxContent>
                          <w:p w:rsidR="0060627D" w:rsidRPr="00A4045B" w:rsidRDefault="0060627D" w:rsidP="00A4045B">
                            <w:pPr>
                              <w:spacing w:line="276" w:lineRule="auto"/>
                              <w:jc w:val="both"/>
                              <w:rPr>
                                <w:b/>
                                <w:color w:val="52A798"/>
                                <w:sz w:val="24"/>
                              </w:rPr>
                            </w:pPr>
                            <w:r w:rsidRPr="00A4045B">
                              <w:rPr>
                                <w:b/>
                                <w:color w:val="52A798"/>
                                <w:sz w:val="24"/>
                              </w:rPr>
                              <w:t>Non Marchand à Bruxelles – Qu’est-ce que cela représente ?</w:t>
                            </w:r>
                          </w:p>
                          <w:p w:rsidR="0060627D" w:rsidRPr="00A4045B" w:rsidRDefault="0060627D" w:rsidP="00A4045B">
                            <w:pPr>
                              <w:spacing w:after="120"/>
                              <w:jc w:val="both"/>
                            </w:pPr>
                            <w:r w:rsidRPr="00A4045B">
                              <w:t>Le secteur à profit social en Région de Bruxelles-Capitale représente 100.000 travailleurs (ouvriers et employés) actifs dans 5.500 entreprises (Hôpitaux, Maison médicale, Aide et soins à domicile, Maisons de repos, Santé mentale, Toxicomanie, Planning familial, Hébergement de personnes handicapées, Maison accueil pour sans-abris, Petite enfance, Aide à la jeunesse, Education permanente, Organisation Jeunesse, Culture, Média, Sport, Formation, Education permanente, Insertion socioprofessionnelle, Entreprise de travail adapté, etc.). Au-delà d’un volume d’emploi important, ces entreprises ont un poids économique considérable :</w:t>
                            </w:r>
                          </w:p>
                          <w:p w:rsidR="0060627D" w:rsidRPr="00A4045B" w:rsidRDefault="0060627D" w:rsidP="00A4045B">
                            <w:pPr>
                              <w:pStyle w:val="Paragraphedeliste"/>
                              <w:numPr>
                                <w:ilvl w:val="0"/>
                                <w:numId w:val="11"/>
                              </w:numPr>
                              <w:spacing w:after="60" w:line="259" w:lineRule="auto"/>
                              <w:ind w:left="714" w:hanging="357"/>
                              <w:contextualSpacing w:val="0"/>
                              <w:jc w:val="both"/>
                              <w:rPr>
                                <w:rFonts w:asciiTheme="minorHAnsi" w:eastAsia="Cambria" w:hAnsiTheme="minorHAnsi"/>
                                <w:lang w:eastAsia="en-US"/>
                              </w:rPr>
                            </w:pPr>
                            <w:r w:rsidRPr="00A4045B">
                              <w:rPr>
                                <w:rFonts w:asciiTheme="minorHAnsi" w:eastAsia="Cambria" w:hAnsiTheme="minorHAnsi"/>
                                <w:lang w:eastAsia="en-US"/>
                              </w:rPr>
                              <w:t>Production (hors enseignement) : 6,5 milliards € ;</w:t>
                            </w:r>
                          </w:p>
                          <w:p w:rsidR="0060627D" w:rsidRPr="00A4045B" w:rsidRDefault="0060627D" w:rsidP="00A4045B">
                            <w:pPr>
                              <w:pStyle w:val="Paragraphedeliste"/>
                              <w:numPr>
                                <w:ilvl w:val="0"/>
                                <w:numId w:val="11"/>
                              </w:numPr>
                              <w:spacing w:after="60" w:line="259" w:lineRule="auto"/>
                              <w:ind w:left="714" w:hanging="357"/>
                              <w:contextualSpacing w:val="0"/>
                              <w:jc w:val="both"/>
                              <w:rPr>
                                <w:rFonts w:asciiTheme="minorHAnsi" w:eastAsia="Cambria" w:hAnsiTheme="minorHAnsi"/>
                                <w:lang w:eastAsia="en-US"/>
                              </w:rPr>
                            </w:pPr>
                            <w:r w:rsidRPr="00A4045B">
                              <w:rPr>
                                <w:rFonts w:asciiTheme="minorHAnsi" w:eastAsia="Cambria" w:hAnsiTheme="minorHAnsi"/>
                                <w:lang w:eastAsia="en-US"/>
                              </w:rPr>
                              <w:t>Consommation intermédiaire : 2,86 milliards € ;</w:t>
                            </w:r>
                          </w:p>
                          <w:p w:rsidR="0060627D" w:rsidRPr="00A4045B" w:rsidRDefault="0060627D" w:rsidP="00A4045B">
                            <w:pPr>
                              <w:pStyle w:val="Paragraphedeliste"/>
                              <w:numPr>
                                <w:ilvl w:val="0"/>
                                <w:numId w:val="11"/>
                              </w:numPr>
                              <w:spacing w:after="120" w:line="259" w:lineRule="auto"/>
                              <w:contextualSpacing w:val="0"/>
                              <w:jc w:val="both"/>
                              <w:rPr>
                                <w:rFonts w:asciiTheme="minorHAnsi" w:eastAsia="Cambria" w:hAnsiTheme="minorHAnsi"/>
                                <w:lang w:eastAsia="en-US"/>
                              </w:rPr>
                            </w:pPr>
                            <w:r w:rsidRPr="00A4045B">
                              <w:rPr>
                                <w:rFonts w:asciiTheme="minorHAnsi" w:eastAsia="Cambria" w:hAnsiTheme="minorHAnsi"/>
                                <w:lang w:eastAsia="en-US"/>
                              </w:rPr>
                              <w:t>Valeur ajoutée : plus de 4 milliards d’euros, soit plus de 6 % du total de la valeur ajoutée ou 12 % avec l’enseignement.</w:t>
                            </w:r>
                          </w:p>
                          <w:p w:rsidR="0060627D" w:rsidRPr="00A4045B" w:rsidRDefault="0060627D" w:rsidP="00A4045B">
                            <w:pPr>
                              <w:spacing w:after="120"/>
                              <w:jc w:val="both"/>
                            </w:pPr>
                            <w:r w:rsidRPr="00A4045B">
                              <w:t>Les entreprises à profit social actives sur le territoire de la Région exercent des activités qui dépendent de niveaux de pouvoir différents. Il est essentiel de veiller à une bonne collaboration entre ceux-ci pour mettre en œuvre des politiques communes et cohérentes afin de les soutenir.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45pt;margin-top:6.5pt;width:472.3pt;height:268.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">
                <v:textbox style="mso-fit-shape-to-text:t">
                  <w:txbxContent>
                    <w:p w:rsidR="0060627D" w:rsidRPr="00A4045B" w:rsidRDefault="0060627D" w:rsidP="00A4045B">
                      <w:pPr>
                        <w:spacing w:line="276" w:lineRule="auto"/>
                        <w:jc w:val="both"/>
                        <w:rPr>
                          <w:b/>
                          <w:color w:val="52A798"/>
                          <w:sz w:val="24"/>
                        </w:rPr>
                      </w:pPr>
                      <w:r w:rsidRPr="00A4045B">
                        <w:rPr>
                          <w:b/>
                          <w:color w:val="52A798"/>
                          <w:sz w:val="24"/>
                        </w:rPr>
                        <w:t>Non Marchand à Bruxelles – Qu’est-ce que cela représente ?</w:t>
                      </w:r>
                    </w:p>
                    <w:p w:rsidR="0060627D" w:rsidRPr="00A4045B" w:rsidRDefault="0060627D" w:rsidP="00A4045B">
                      <w:pPr>
                        <w:spacing w:after="120"/>
                        <w:jc w:val="both"/>
                      </w:pPr>
                      <w:r w:rsidRPr="00A4045B">
                        <w:t>Le secteur à profit social en Région de Bruxelles-Capitale représente 100.000 travailleurs (ouvriers et employés) actifs dans 5.500 entreprises (Hôpitaux, Maison médicale, Aide et soins à domicile, Maisons de repos, Santé mentale, Toxicomanie, Planning familial, Hébergement de personnes handicapées, Maison accueil pour sans-abris, Petite enfance, Aide à la jeunesse, Education permanente, Organisation Jeunesse, Culture, Média, Sport, Formation, Education permanente, Insertion socioprofessionnelle, Entreprise de travail adapté, etc.). Au-delà d’un volume d’emploi important, ces entreprises ont un poids économique considérable :</w:t>
                      </w:r>
                    </w:p>
                    <w:p w:rsidR="0060627D" w:rsidRPr="00A4045B" w:rsidRDefault="0060627D" w:rsidP="00A4045B">
                      <w:pPr>
                        <w:pStyle w:val="Paragraphedeliste"/>
                        <w:numPr>
                          <w:ilvl w:val="0"/>
                          <w:numId w:val="11"/>
                        </w:numPr>
                        <w:spacing w:after="60" w:line="259" w:lineRule="auto"/>
                        <w:ind w:left="714" w:hanging="357"/>
                        <w:contextualSpacing w:val="0"/>
                        <w:jc w:val="both"/>
                        <w:rPr>
                          <w:rFonts w:asciiTheme="minorHAnsi" w:eastAsia="Cambria" w:hAnsiTheme="minorHAnsi"/>
                          <w:lang w:eastAsia="en-US"/>
                        </w:rPr>
                      </w:pPr>
                      <w:r w:rsidRPr="00A4045B">
                        <w:rPr>
                          <w:rFonts w:asciiTheme="minorHAnsi" w:eastAsia="Cambria" w:hAnsiTheme="minorHAnsi"/>
                          <w:lang w:eastAsia="en-US"/>
                        </w:rPr>
                        <w:t>Production (hors enseignement) : 6,5 milliards € ;</w:t>
                      </w:r>
                    </w:p>
                    <w:p w:rsidR="0060627D" w:rsidRPr="00A4045B" w:rsidRDefault="0060627D" w:rsidP="00A4045B">
                      <w:pPr>
                        <w:pStyle w:val="Paragraphedeliste"/>
                        <w:numPr>
                          <w:ilvl w:val="0"/>
                          <w:numId w:val="11"/>
                        </w:numPr>
                        <w:spacing w:after="60" w:line="259" w:lineRule="auto"/>
                        <w:ind w:left="714" w:hanging="357"/>
                        <w:contextualSpacing w:val="0"/>
                        <w:jc w:val="both"/>
                        <w:rPr>
                          <w:rFonts w:asciiTheme="minorHAnsi" w:eastAsia="Cambria" w:hAnsiTheme="minorHAnsi"/>
                          <w:lang w:eastAsia="en-US"/>
                        </w:rPr>
                      </w:pPr>
                      <w:r w:rsidRPr="00A4045B">
                        <w:rPr>
                          <w:rFonts w:asciiTheme="minorHAnsi" w:eastAsia="Cambria" w:hAnsiTheme="minorHAnsi"/>
                          <w:lang w:eastAsia="en-US"/>
                        </w:rPr>
                        <w:t>Consommation intermédiaire : 2,86 milliards € ;</w:t>
                      </w:r>
                    </w:p>
                    <w:p w:rsidR="0060627D" w:rsidRPr="00A4045B" w:rsidRDefault="0060627D" w:rsidP="00A4045B">
                      <w:pPr>
                        <w:pStyle w:val="Paragraphedeliste"/>
                        <w:numPr>
                          <w:ilvl w:val="0"/>
                          <w:numId w:val="11"/>
                        </w:numPr>
                        <w:spacing w:after="120" w:line="259" w:lineRule="auto"/>
                        <w:contextualSpacing w:val="0"/>
                        <w:jc w:val="both"/>
                        <w:rPr>
                          <w:rFonts w:asciiTheme="minorHAnsi" w:eastAsia="Cambria" w:hAnsiTheme="minorHAnsi"/>
                          <w:lang w:eastAsia="en-US"/>
                        </w:rPr>
                      </w:pPr>
                      <w:r w:rsidRPr="00A4045B">
                        <w:rPr>
                          <w:rFonts w:asciiTheme="minorHAnsi" w:eastAsia="Cambria" w:hAnsiTheme="minorHAnsi"/>
                          <w:lang w:eastAsia="en-US"/>
                        </w:rPr>
                        <w:t>Valeur ajoutée : plus de 4 milliards d’euros, soit plus de 6 % du total de la valeur ajoutée ou 12 % avec l’enseignement.</w:t>
                      </w:r>
                    </w:p>
                    <w:p w:rsidR="0060627D" w:rsidRPr="00A4045B" w:rsidRDefault="0060627D" w:rsidP="00A4045B">
                      <w:pPr>
                        <w:spacing w:after="120"/>
                        <w:jc w:val="both"/>
                      </w:pPr>
                      <w:r w:rsidRPr="00A4045B">
                        <w:t>Les entreprises à profit social actives sur le territoire de la Région exercent des activités qui dépendent de niveaux de pouvoir différents. Il est essentiel de veiller à une bonne collaboration entre ceux-ci pour mettre en œuvre des politiques communes et cohérentes afin de les soutenir.</w:t>
                      </w:r>
                    </w:p>
                  </w:txbxContent>
                </v:textbox>
                <w10:wrap type="square"/>
              </v:shape>
            </w:pict>
          </mc:Fallback>
        </mc:AlternateContent>
      </w:r>
      <w:bookmarkStart w:id="25" w:name="_Toc35445145"/>
      <w:bookmarkStart w:id="26" w:name="_GoBack"/>
      <w:bookmarkEnd w:id="15"/>
      <w:bookmarkEnd w:id="26"/>
      <w:r w:rsidR="00FA2F09" w:rsidRPr="00FA2F09">
        <w:rPr>
          <w:lang w:val="nl-BE"/>
        </w:rPr>
        <w:t>CSC</w:t>
      </w:r>
      <w:bookmarkEnd w:id="25"/>
    </w:p>
    <w:p w:rsidR="00FA2F09" w:rsidRPr="00FA2F09" w:rsidRDefault="00FA2F09" w:rsidP="00A914AA">
      <w:pPr>
        <w:spacing w:after="120"/>
        <w:jc w:val="both"/>
        <w:rPr>
          <w:rFonts w:cstheme="minorHAnsi"/>
        </w:rPr>
      </w:pPr>
      <w:r w:rsidRPr="00FA2F09">
        <w:rPr>
          <w:rFonts w:cstheme="minorHAnsi"/>
        </w:rPr>
        <w:t>Voici les éléments que la CSC souhaite voir abordés.</w:t>
      </w:r>
    </w:p>
    <w:p w:rsidR="00FA2F09" w:rsidRPr="00A914AA" w:rsidRDefault="00FA2F09" w:rsidP="00A914AA">
      <w:pPr>
        <w:pStyle w:val="Paragraphedeliste"/>
        <w:numPr>
          <w:ilvl w:val="0"/>
          <w:numId w:val="12"/>
        </w:numPr>
        <w:spacing w:after="120" w:line="259" w:lineRule="auto"/>
        <w:ind w:left="360"/>
        <w:contextualSpacing w:val="0"/>
        <w:jc w:val="both"/>
        <w:rPr>
          <w:rFonts w:asciiTheme="minorHAnsi" w:eastAsia="Times New Roman" w:hAnsiTheme="minorHAnsi" w:cstheme="minorHAnsi"/>
        </w:rPr>
      </w:pPr>
      <w:r w:rsidRPr="00FA2F09">
        <w:rPr>
          <w:rFonts w:asciiTheme="minorHAnsi" w:eastAsia="Times New Roman" w:hAnsiTheme="minorHAnsi" w:cstheme="minorHAnsi"/>
        </w:rPr>
        <w:t>Avant toute chose, la CSC ne revendique PAS que la RBC se distingue des autres par le génie de ses mesures ou les sommes d’argent mises sur la table. Notre souhait est que la RBC relaie nos préoccupations aux lieux où ces questions se discutent, afin d’arriver dans toute la mesure du possible à des solutions uniformes, même dans les matières de compétence régionale.</w:t>
      </w:r>
    </w:p>
    <w:p w:rsidR="00FA2F09" w:rsidRPr="00A914AA" w:rsidRDefault="00FA2F09" w:rsidP="00A914AA">
      <w:pPr>
        <w:pStyle w:val="Paragraphedeliste"/>
        <w:numPr>
          <w:ilvl w:val="0"/>
          <w:numId w:val="12"/>
        </w:numPr>
        <w:spacing w:after="120" w:line="259" w:lineRule="auto"/>
        <w:ind w:left="360"/>
        <w:contextualSpacing w:val="0"/>
        <w:jc w:val="both"/>
        <w:rPr>
          <w:rFonts w:asciiTheme="minorHAnsi" w:eastAsia="Times New Roman" w:hAnsiTheme="minorHAnsi" w:cstheme="minorHAnsi"/>
        </w:rPr>
      </w:pPr>
      <w:r w:rsidRPr="00FA2F09">
        <w:rPr>
          <w:rFonts w:asciiTheme="minorHAnsi" w:eastAsia="Times New Roman" w:hAnsiTheme="minorHAnsi" w:cstheme="minorHAnsi"/>
        </w:rPr>
        <w:t xml:space="preserve">Bien que ce ne soit pas une compétence propre de la RBC, nous insistons sur la nécessaire concertation sur les mesures à prendre vis-à-vis des </w:t>
      </w:r>
      <w:r w:rsidRPr="00A0670A">
        <w:rPr>
          <w:rFonts w:asciiTheme="minorHAnsi" w:eastAsia="Times New Roman" w:hAnsiTheme="minorHAnsi" w:cstheme="minorHAnsi"/>
          <w:b/>
        </w:rPr>
        <w:t>travailleurs</w:t>
      </w:r>
      <w:r w:rsidRPr="00FA2F09">
        <w:rPr>
          <w:rFonts w:asciiTheme="minorHAnsi" w:eastAsia="Times New Roman" w:hAnsiTheme="minorHAnsi" w:cstheme="minorHAnsi"/>
        </w:rPr>
        <w:t xml:space="preserve"> (mesures de protection, suspension du contrat de travail). Même si les réunions officielles des organes de type CPPT sont suspendues, nous insistons sur l’utilité/la nécessité d’utiliser des procédures imaginatives pour maintenir la concertation. Les différentes composantes de la RBC pourraient diffuser cette préoccupation dans les secteurs dont elle a la charge. L’esprit est que la concertation soit renforcée, et non affaiblie, par les épreuves que nous traversons.</w:t>
      </w:r>
    </w:p>
    <w:p w:rsidR="00FA2F09" w:rsidRPr="00A0670A" w:rsidRDefault="00FA2F09" w:rsidP="00A914AA">
      <w:pPr>
        <w:pStyle w:val="Paragraphedeliste"/>
        <w:numPr>
          <w:ilvl w:val="0"/>
          <w:numId w:val="12"/>
        </w:numPr>
        <w:spacing w:after="120" w:line="259" w:lineRule="auto"/>
        <w:ind w:left="360"/>
        <w:contextualSpacing w:val="0"/>
        <w:jc w:val="both"/>
        <w:rPr>
          <w:rFonts w:asciiTheme="minorHAnsi" w:eastAsia="Times New Roman" w:hAnsiTheme="minorHAnsi" w:cstheme="minorHAnsi"/>
          <w:b/>
        </w:rPr>
      </w:pPr>
      <w:proofErr w:type="spellStart"/>
      <w:r w:rsidRPr="00A0670A">
        <w:rPr>
          <w:rFonts w:asciiTheme="minorHAnsi" w:eastAsia="Times New Roman" w:hAnsiTheme="minorHAnsi" w:cstheme="minorHAnsi"/>
          <w:b/>
        </w:rPr>
        <w:t>Actiris</w:t>
      </w:r>
      <w:proofErr w:type="spellEnd"/>
      <w:r w:rsidRPr="00A0670A">
        <w:rPr>
          <w:rFonts w:asciiTheme="minorHAnsi" w:eastAsia="Times New Roman" w:hAnsiTheme="minorHAnsi" w:cstheme="minorHAnsi"/>
          <w:b/>
        </w:rPr>
        <w:t>.</w:t>
      </w:r>
    </w:p>
    <w:p w:rsidR="00FA2F09" w:rsidRPr="00FA2F09" w:rsidRDefault="00FA2F09" w:rsidP="00506B9B">
      <w:pPr>
        <w:pStyle w:val="Paragraphedeliste"/>
        <w:numPr>
          <w:ilvl w:val="0"/>
          <w:numId w:val="13"/>
        </w:numPr>
        <w:spacing w:after="60" w:line="259" w:lineRule="auto"/>
        <w:ind w:left="714" w:hanging="357"/>
        <w:contextualSpacing w:val="0"/>
        <w:jc w:val="both"/>
        <w:rPr>
          <w:rFonts w:asciiTheme="minorHAnsi" w:eastAsia="Times New Roman" w:hAnsiTheme="minorHAnsi" w:cstheme="minorHAnsi"/>
        </w:rPr>
      </w:pPr>
      <w:r w:rsidRPr="00FA2F09">
        <w:rPr>
          <w:rFonts w:asciiTheme="minorHAnsi" w:eastAsia="Times New Roman" w:hAnsiTheme="minorHAnsi" w:cstheme="minorHAnsi"/>
        </w:rPr>
        <w:t>Nous comprenons que toutes les entrevues, collectives et individuelles, sont suspendues, et que cela vaut aussi pour les procédures de contrôle. Il serait utile de disposer d’une note où cette mesure est exposée, avec ses conséquences juridiques.</w:t>
      </w:r>
    </w:p>
    <w:p w:rsidR="00FA2F09" w:rsidRPr="00FA2F09" w:rsidRDefault="00FA2F09" w:rsidP="00506B9B">
      <w:pPr>
        <w:pStyle w:val="Paragraphedeliste"/>
        <w:numPr>
          <w:ilvl w:val="0"/>
          <w:numId w:val="13"/>
        </w:numPr>
        <w:spacing w:after="60" w:line="259" w:lineRule="auto"/>
        <w:ind w:left="714" w:hanging="357"/>
        <w:contextualSpacing w:val="0"/>
        <w:jc w:val="both"/>
        <w:rPr>
          <w:rFonts w:asciiTheme="minorHAnsi" w:eastAsia="Times New Roman" w:hAnsiTheme="minorHAnsi" w:cstheme="minorHAnsi"/>
        </w:rPr>
      </w:pPr>
      <w:r w:rsidRPr="00FA2F09">
        <w:rPr>
          <w:rFonts w:asciiTheme="minorHAnsi" w:eastAsia="Times New Roman" w:hAnsiTheme="minorHAnsi" w:cstheme="minorHAnsi"/>
        </w:rPr>
        <w:t>Nous souhaiterions que des instructions soient fournies en ce qui concerne les travailleurs ALE et Titres-</w:t>
      </w:r>
      <w:proofErr w:type="gramStart"/>
      <w:r w:rsidRPr="00FA2F09">
        <w:rPr>
          <w:rFonts w:asciiTheme="minorHAnsi" w:eastAsia="Times New Roman" w:hAnsiTheme="minorHAnsi" w:cstheme="minorHAnsi"/>
        </w:rPr>
        <w:t>Services:</w:t>
      </w:r>
      <w:proofErr w:type="gramEnd"/>
      <w:r w:rsidRPr="00FA2F09">
        <w:rPr>
          <w:rFonts w:asciiTheme="minorHAnsi" w:eastAsia="Times New Roman" w:hAnsiTheme="minorHAnsi" w:cstheme="minorHAnsi"/>
        </w:rPr>
        <w:t xml:space="preserve"> maintien au travail ? mesures de protection ? quid du salaire ?</w:t>
      </w:r>
    </w:p>
    <w:p w:rsidR="00FA2F09" w:rsidRPr="00FA2F09" w:rsidRDefault="00FA2F09" w:rsidP="00506B9B">
      <w:pPr>
        <w:pStyle w:val="Paragraphedeliste"/>
        <w:numPr>
          <w:ilvl w:val="0"/>
          <w:numId w:val="13"/>
        </w:numPr>
        <w:spacing w:after="60" w:line="259" w:lineRule="auto"/>
        <w:ind w:left="714" w:hanging="357"/>
        <w:contextualSpacing w:val="0"/>
        <w:jc w:val="both"/>
        <w:rPr>
          <w:rFonts w:asciiTheme="minorHAnsi" w:eastAsia="Times New Roman" w:hAnsiTheme="minorHAnsi" w:cstheme="minorHAnsi"/>
        </w:rPr>
      </w:pPr>
      <w:r w:rsidRPr="00FA2F09">
        <w:rPr>
          <w:rFonts w:asciiTheme="minorHAnsi" w:eastAsia="Times New Roman" w:hAnsiTheme="minorHAnsi" w:cstheme="minorHAnsi"/>
        </w:rPr>
        <w:lastRenderedPageBreak/>
        <w:t xml:space="preserve">Idem en ce qui concerne les autres formules de travail où </w:t>
      </w:r>
      <w:proofErr w:type="spellStart"/>
      <w:r w:rsidRPr="00FA2F09">
        <w:rPr>
          <w:rFonts w:asciiTheme="minorHAnsi" w:eastAsia="Times New Roman" w:hAnsiTheme="minorHAnsi" w:cstheme="minorHAnsi"/>
        </w:rPr>
        <w:t>Actiris</w:t>
      </w:r>
      <w:proofErr w:type="spellEnd"/>
      <w:r w:rsidRPr="00FA2F09">
        <w:rPr>
          <w:rFonts w:asciiTheme="minorHAnsi" w:eastAsia="Times New Roman" w:hAnsiTheme="minorHAnsi" w:cstheme="minorHAnsi"/>
        </w:rPr>
        <w:t xml:space="preserve"> a un rôle de contrôle ou de </w:t>
      </w:r>
      <w:proofErr w:type="gramStart"/>
      <w:r w:rsidRPr="00FA2F09">
        <w:rPr>
          <w:rFonts w:asciiTheme="minorHAnsi" w:eastAsia="Times New Roman" w:hAnsiTheme="minorHAnsi" w:cstheme="minorHAnsi"/>
        </w:rPr>
        <w:t>coordination:</w:t>
      </w:r>
      <w:proofErr w:type="gramEnd"/>
      <w:r w:rsidRPr="00FA2F09">
        <w:rPr>
          <w:rFonts w:asciiTheme="minorHAnsi" w:eastAsia="Times New Roman" w:hAnsiTheme="minorHAnsi" w:cstheme="minorHAnsi"/>
        </w:rPr>
        <w:t xml:space="preserve"> ACS, article 60, stages « first »</w:t>
      </w:r>
    </w:p>
    <w:p w:rsidR="00506B9B" w:rsidRPr="00506B9B" w:rsidRDefault="00FA2F09" w:rsidP="00506B9B">
      <w:pPr>
        <w:pStyle w:val="Paragraphedeliste"/>
        <w:numPr>
          <w:ilvl w:val="0"/>
          <w:numId w:val="13"/>
        </w:numPr>
        <w:spacing w:after="120" w:line="259" w:lineRule="auto"/>
        <w:ind w:left="714" w:hanging="357"/>
        <w:contextualSpacing w:val="0"/>
        <w:jc w:val="both"/>
        <w:rPr>
          <w:rFonts w:asciiTheme="minorHAnsi" w:eastAsia="Times New Roman" w:hAnsiTheme="minorHAnsi" w:cstheme="minorHAnsi"/>
        </w:rPr>
      </w:pPr>
      <w:r w:rsidRPr="00FA2F09">
        <w:rPr>
          <w:rFonts w:asciiTheme="minorHAnsi" w:eastAsia="Times New Roman" w:hAnsiTheme="minorHAnsi" w:cstheme="minorHAnsi"/>
        </w:rPr>
        <w:t>Idem c en ce qui concerne les FPI et les autres dispositifs régis par BF</w:t>
      </w:r>
      <w:r w:rsidR="00506B9B">
        <w:rPr>
          <w:rFonts w:asciiTheme="minorHAnsi" w:eastAsia="Times New Roman" w:hAnsiTheme="minorHAnsi" w:cstheme="minorHAnsi"/>
        </w:rPr>
        <w:t>.</w:t>
      </w:r>
    </w:p>
    <w:p w:rsidR="00506B9B" w:rsidRPr="00A0670A" w:rsidRDefault="00FA2F09" w:rsidP="00A914AA">
      <w:pPr>
        <w:pStyle w:val="Paragraphedeliste"/>
        <w:numPr>
          <w:ilvl w:val="0"/>
          <w:numId w:val="12"/>
        </w:numPr>
        <w:spacing w:after="120" w:line="259" w:lineRule="auto"/>
        <w:ind w:left="426" w:hanging="426"/>
        <w:contextualSpacing w:val="0"/>
        <w:jc w:val="both"/>
        <w:rPr>
          <w:rFonts w:asciiTheme="minorHAnsi" w:eastAsia="Times New Roman" w:hAnsiTheme="minorHAnsi" w:cstheme="minorHAnsi"/>
          <w:b/>
        </w:rPr>
      </w:pPr>
      <w:r w:rsidRPr="00A0670A">
        <w:rPr>
          <w:rFonts w:asciiTheme="minorHAnsi" w:eastAsia="Times New Roman" w:hAnsiTheme="minorHAnsi" w:cstheme="minorHAnsi"/>
          <w:b/>
        </w:rPr>
        <w:t>Accueil de l’enfance.</w:t>
      </w:r>
    </w:p>
    <w:p w:rsidR="00FA2F09" w:rsidRPr="00506B9B" w:rsidRDefault="00FA2F09" w:rsidP="00506B9B">
      <w:pPr>
        <w:pStyle w:val="Paragraphedeliste"/>
        <w:spacing w:after="120" w:line="259" w:lineRule="auto"/>
        <w:ind w:left="426"/>
        <w:contextualSpacing w:val="0"/>
        <w:jc w:val="both"/>
        <w:rPr>
          <w:rFonts w:asciiTheme="minorHAnsi" w:eastAsia="Times New Roman" w:hAnsiTheme="minorHAnsi" w:cstheme="minorHAnsi"/>
        </w:rPr>
      </w:pPr>
      <w:r w:rsidRPr="00506B9B">
        <w:rPr>
          <w:rFonts w:cstheme="minorHAnsi"/>
        </w:rPr>
        <w:t xml:space="preserve">Bien que les crèches soient officiellement ouvertes, il nous revient de </w:t>
      </w:r>
      <w:r w:rsidR="00506B9B" w:rsidRPr="00506B9B">
        <w:rPr>
          <w:rFonts w:cstheme="minorHAnsi"/>
        </w:rPr>
        <w:t>divers côtés</w:t>
      </w:r>
      <w:r w:rsidRPr="00506B9B">
        <w:rPr>
          <w:rFonts w:cstheme="minorHAnsi"/>
        </w:rPr>
        <w:t xml:space="preserve"> que le personnel rentre massivement des certificats médicaux. Cela empêche plusieurs structures de fonctionner normalement. Il ne faudrait pas en arriver à ce que les </w:t>
      </w:r>
      <w:proofErr w:type="spellStart"/>
      <w:r w:rsidRPr="00506B9B">
        <w:rPr>
          <w:rFonts w:cstheme="minorHAnsi"/>
        </w:rPr>
        <w:t>travailleur.ses</w:t>
      </w:r>
      <w:proofErr w:type="spellEnd"/>
      <w:r w:rsidRPr="00506B9B">
        <w:rPr>
          <w:rFonts w:cstheme="minorHAnsi"/>
        </w:rPr>
        <w:t xml:space="preserve"> qui ont continué le travail se retrouvent dans une situation moins favorable que </w:t>
      </w:r>
      <w:proofErr w:type="spellStart"/>
      <w:proofErr w:type="gramStart"/>
      <w:r w:rsidRPr="00506B9B">
        <w:rPr>
          <w:rFonts w:cstheme="minorHAnsi"/>
        </w:rPr>
        <w:t>ceux.celles</w:t>
      </w:r>
      <w:proofErr w:type="spellEnd"/>
      <w:proofErr w:type="gramEnd"/>
      <w:r w:rsidRPr="00506B9B">
        <w:rPr>
          <w:rFonts w:cstheme="minorHAnsi"/>
        </w:rPr>
        <w:t xml:space="preserve"> qui ont rentré un certificat et ont droit à un salaire garanti. La question de la protection des travailleurs est cruciale, pour un travail qui implique des contacts rapprochés avec les bébés.</w:t>
      </w:r>
    </w:p>
    <w:p w:rsidR="00FA2F09" w:rsidRPr="00A0670A" w:rsidRDefault="00FA2F09" w:rsidP="00A914AA">
      <w:pPr>
        <w:pStyle w:val="Paragraphedeliste"/>
        <w:numPr>
          <w:ilvl w:val="0"/>
          <w:numId w:val="12"/>
        </w:numPr>
        <w:spacing w:after="120" w:line="259" w:lineRule="auto"/>
        <w:ind w:left="426"/>
        <w:contextualSpacing w:val="0"/>
        <w:jc w:val="both"/>
        <w:rPr>
          <w:rFonts w:asciiTheme="minorHAnsi" w:eastAsia="Times New Roman" w:hAnsiTheme="minorHAnsi" w:cstheme="minorHAnsi"/>
          <w:b/>
        </w:rPr>
      </w:pPr>
      <w:r w:rsidRPr="00A0670A">
        <w:rPr>
          <w:rFonts w:asciiTheme="minorHAnsi" w:eastAsia="Times New Roman" w:hAnsiTheme="minorHAnsi" w:cstheme="minorHAnsi"/>
          <w:b/>
        </w:rPr>
        <w:t xml:space="preserve">Fournitures d’eau et d’énergie, loyers, </w:t>
      </w:r>
    </w:p>
    <w:p w:rsidR="00FA2F09" w:rsidRPr="00FA2F09" w:rsidRDefault="00FA2F09" w:rsidP="00A914AA">
      <w:pPr>
        <w:spacing w:after="120"/>
        <w:jc w:val="both"/>
        <w:rPr>
          <w:rFonts w:cstheme="minorHAnsi"/>
        </w:rPr>
      </w:pPr>
      <w:r w:rsidRPr="00FA2F09">
        <w:rPr>
          <w:rFonts w:cstheme="minorHAnsi"/>
        </w:rPr>
        <w:t>Nous soutenons les communiqués, émanant de divers milieux associatifs, pour tenir compte comme il se doit des difficultés financières que peuvent éprouver les clients / usagers. Nous partons de l’idée que tel sera le cas, sans modification des législations en vigueur, en ce qui concerne les juges éventuellement amenés à se prononcer. Mais cela devrait se faire aussi au niveau des créanciers, ainsi que de l’exécution.</w:t>
      </w:r>
    </w:p>
    <w:p w:rsidR="00FA2F09" w:rsidRPr="00A0670A" w:rsidRDefault="00FA2F09" w:rsidP="00506B9B">
      <w:pPr>
        <w:pStyle w:val="Paragraphedeliste"/>
        <w:numPr>
          <w:ilvl w:val="0"/>
          <w:numId w:val="12"/>
        </w:numPr>
        <w:spacing w:after="120" w:line="259" w:lineRule="auto"/>
        <w:ind w:left="426"/>
        <w:contextualSpacing w:val="0"/>
        <w:jc w:val="both"/>
        <w:rPr>
          <w:rFonts w:asciiTheme="minorHAnsi" w:eastAsia="Times New Roman" w:hAnsiTheme="minorHAnsi" w:cstheme="minorHAnsi"/>
          <w:b/>
        </w:rPr>
      </w:pPr>
      <w:r w:rsidRPr="00A0670A">
        <w:rPr>
          <w:rFonts w:asciiTheme="minorHAnsi" w:eastAsia="Times New Roman" w:hAnsiTheme="minorHAnsi" w:cstheme="minorHAnsi"/>
          <w:b/>
        </w:rPr>
        <w:t>Couverture des travailleurs par la sécurité sociale</w:t>
      </w:r>
    </w:p>
    <w:p w:rsidR="00FA2F09" w:rsidRPr="00FA2F09" w:rsidRDefault="00FA2F09" w:rsidP="00A914AA">
      <w:pPr>
        <w:spacing w:after="120"/>
        <w:jc w:val="both"/>
        <w:rPr>
          <w:rFonts w:cstheme="minorHAnsi"/>
        </w:rPr>
      </w:pPr>
      <w:r w:rsidRPr="00FA2F09">
        <w:rPr>
          <w:rFonts w:cstheme="minorHAnsi"/>
        </w:rPr>
        <w:t>Nous ne développons pas ce point, essentiellement de compétence fédérale. Nous attirons l’attention, pour autant que de besoin, sur les situations suivantes :</w:t>
      </w:r>
    </w:p>
    <w:p w:rsidR="00FA2F09" w:rsidRPr="00FA2F09" w:rsidRDefault="00FA2F09" w:rsidP="00506B9B">
      <w:pPr>
        <w:spacing w:after="60"/>
        <w:ind w:left="708"/>
        <w:jc w:val="both"/>
        <w:rPr>
          <w:rFonts w:cstheme="minorHAnsi"/>
        </w:rPr>
      </w:pPr>
      <w:r w:rsidRPr="00FA2F09">
        <w:rPr>
          <w:rFonts w:cstheme="minorHAnsi"/>
        </w:rPr>
        <w:t>-conditions d’admissibilité au chômage temporaire ;</w:t>
      </w:r>
    </w:p>
    <w:p w:rsidR="00FA2F09" w:rsidRPr="00FA2F09" w:rsidRDefault="00FA2F09" w:rsidP="00506B9B">
      <w:pPr>
        <w:spacing w:after="60"/>
        <w:ind w:left="708"/>
        <w:jc w:val="both"/>
        <w:rPr>
          <w:rFonts w:cstheme="minorHAnsi"/>
        </w:rPr>
      </w:pPr>
      <w:r w:rsidRPr="00FA2F09">
        <w:rPr>
          <w:rFonts w:cstheme="minorHAnsi"/>
        </w:rPr>
        <w:t>-situation des travailleurs de plateforme.</w:t>
      </w:r>
    </w:p>
    <w:p w:rsidR="00EF293E" w:rsidRPr="00EF293E" w:rsidRDefault="00EF293E" w:rsidP="00EF293E">
      <w:pPr>
        <w:pStyle w:val="Titre1"/>
        <w:rPr>
          <w:lang w:val="nl-BE"/>
        </w:rPr>
      </w:pPr>
      <w:bookmarkStart w:id="27" w:name="_Toc35445146"/>
      <w:r>
        <w:rPr>
          <w:lang w:val="nl-BE"/>
        </w:rPr>
        <w:t>CGSLB</w:t>
      </w:r>
      <w:bookmarkEnd w:id="27"/>
      <w:r>
        <w:rPr>
          <w:lang w:val="nl-BE"/>
        </w:rPr>
        <w:t xml:space="preserve"> </w:t>
      </w:r>
    </w:p>
    <w:p w:rsidR="00EF293E" w:rsidRPr="00EF293E" w:rsidRDefault="00EF293E" w:rsidP="00EF293E">
      <w:pPr>
        <w:pStyle w:val="NormalWeb"/>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rPr>
        <w:t xml:space="preserve">Dans le cadre de la crise du Coronavirus, il est dans l’intérêt général de prendre des mesures qui permettent de limiter au maximum les risques au niveau économique </w:t>
      </w:r>
      <w:r w:rsidRPr="00EF293E">
        <w:rPr>
          <w:rFonts w:asciiTheme="minorHAnsi" w:hAnsiTheme="minorHAnsi" w:cstheme="minorHAnsi"/>
          <w:b/>
          <w:bCs/>
        </w:rPr>
        <w:t>et</w:t>
      </w:r>
      <w:r w:rsidRPr="00EF293E">
        <w:rPr>
          <w:rFonts w:asciiTheme="minorHAnsi" w:hAnsiTheme="minorHAnsi" w:cstheme="minorHAnsi"/>
        </w:rPr>
        <w:t xml:space="preserve"> social. </w:t>
      </w:r>
    </w:p>
    <w:p w:rsidR="00EF293E" w:rsidRPr="00EF293E" w:rsidRDefault="00EF293E" w:rsidP="00EF293E">
      <w:pPr>
        <w:pStyle w:val="NormalWeb"/>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rPr>
        <w:t xml:space="preserve">Des mesures ont déjà été prises, et elles produisent des effets. Cependant, nous souhaitons attirer l’attention, en particulier, sur 2 points sensibles : </w:t>
      </w:r>
    </w:p>
    <w:p w:rsidR="00EF293E" w:rsidRPr="00EF293E" w:rsidRDefault="00EF293E" w:rsidP="00EF293E">
      <w:pPr>
        <w:pStyle w:val="NormalWeb"/>
        <w:numPr>
          <w:ilvl w:val="0"/>
          <w:numId w:val="7"/>
        </w:numPr>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b/>
          <w:bCs/>
        </w:rPr>
        <w:t>Assurer la continuité dans les secteurs essentiels</w:t>
      </w:r>
      <w:r w:rsidRPr="00EF293E">
        <w:rPr>
          <w:rFonts w:asciiTheme="minorHAnsi" w:hAnsiTheme="minorHAnsi" w:cstheme="minorHAnsi"/>
        </w:rPr>
        <w:t xml:space="preserve"> </w:t>
      </w:r>
    </w:p>
    <w:p w:rsidR="00EF293E" w:rsidRPr="00EF293E" w:rsidRDefault="00EF293E" w:rsidP="00EF293E">
      <w:pPr>
        <w:pStyle w:val="NormalWeb"/>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rPr>
        <w:t xml:space="preserve">Le recours au télétravail et au chômage temporaire sont des mesures efficaces pour limiter la propagation du coronavirus. Cependant, ces mesures ne sont pas envisageables dans tous les secteurs d’activité et pour tous les métiers. </w:t>
      </w:r>
    </w:p>
    <w:p w:rsidR="00EF293E" w:rsidRPr="00EF293E" w:rsidRDefault="00EF293E" w:rsidP="00EF293E">
      <w:pPr>
        <w:pStyle w:val="NormalWeb"/>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rPr>
        <w:t xml:space="preserve">En outre, les secteurs d’activité « essentiels » doivent pouvoir continuer à fonctionner pour garantir les services/besoins élémentaires de la population : Santé, Soins / Services à domicile, Distribution alimentaire, Énergie / eau, STIB, Organismes de paiement (y compris secrétariats sociaux), Sécurité (police, pompiers…), Télécoms, garde d’enfants, etc. </w:t>
      </w:r>
    </w:p>
    <w:p w:rsidR="00EF293E" w:rsidRPr="00EF293E" w:rsidRDefault="00EF293E" w:rsidP="00EF293E">
      <w:pPr>
        <w:pStyle w:val="NormalWeb"/>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rPr>
        <w:t xml:space="preserve">Dans ces secteurs plus qu’ailleurs, il est indispensable de veiller à garantir des mesures de protection optimales aux travailleurs. Cela doit passer par les organes de concertation sociale au niveau local, notamment par le biais des délégations restreintes du CPPT. </w:t>
      </w:r>
    </w:p>
    <w:p w:rsidR="00EF293E" w:rsidRPr="00EF293E" w:rsidRDefault="00EF293E" w:rsidP="00EF293E">
      <w:pPr>
        <w:pStyle w:val="NormalWeb"/>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rPr>
        <w:t xml:space="preserve">Nous avons constaté, dans certaines entreprises, des mouvements de mécontentement et un sentiment d’insécurité auprès des travailleurs (l’on peut même, dans certains cas, parler d’un vent de </w:t>
      </w:r>
      <w:r w:rsidRPr="00EF293E">
        <w:rPr>
          <w:rFonts w:asciiTheme="minorHAnsi" w:hAnsiTheme="minorHAnsi" w:cstheme="minorHAnsi"/>
        </w:rPr>
        <w:lastRenderedPageBreak/>
        <w:t xml:space="preserve">panique). Pour garantir la continuité de l’activité au minimum dans ces secteurs essentiels, une attention toute particulière doit être portée aux travailleurs !!! </w:t>
      </w:r>
    </w:p>
    <w:p w:rsidR="00EF293E" w:rsidRPr="00EF293E" w:rsidRDefault="00EF293E" w:rsidP="00EF293E">
      <w:pPr>
        <w:pStyle w:val="NormalWeb"/>
        <w:numPr>
          <w:ilvl w:val="0"/>
          <w:numId w:val="7"/>
        </w:numPr>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b/>
          <w:bCs/>
        </w:rPr>
        <w:t>Soutien spécifique aux travailleurs les plus fragilisés touchés par la crise</w:t>
      </w:r>
      <w:r w:rsidRPr="00EF293E">
        <w:rPr>
          <w:rFonts w:asciiTheme="minorHAnsi" w:hAnsiTheme="minorHAnsi" w:cstheme="minorHAnsi"/>
        </w:rPr>
        <w:t xml:space="preserve"> </w:t>
      </w:r>
    </w:p>
    <w:p w:rsidR="00EF293E" w:rsidRPr="00EF293E" w:rsidRDefault="00EF293E" w:rsidP="00EF293E">
      <w:pPr>
        <w:pStyle w:val="NormalWeb"/>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rPr>
        <w:t xml:space="preserve">Du fait de la crise du Coronavirus, des travailleurs bénéficieront de revenus plus limités qui, dans certains cas, ne leur permettront pas temporairement d’assumer l’entièreté de leurs charges </w:t>
      </w:r>
      <w:proofErr w:type="gramStart"/>
      <w:r w:rsidRPr="00EF293E">
        <w:rPr>
          <w:rFonts w:asciiTheme="minorHAnsi" w:hAnsiTheme="minorHAnsi" w:cstheme="minorHAnsi"/>
        </w:rPr>
        <w:t>économiques</w:t>
      </w:r>
      <w:proofErr w:type="gramEnd"/>
      <w:r w:rsidRPr="00EF293E">
        <w:rPr>
          <w:rFonts w:asciiTheme="minorHAnsi" w:hAnsiTheme="minorHAnsi" w:cstheme="minorHAnsi"/>
        </w:rPr>
        <w:t xml:space="preserve"> (crédits, loyers, factures). Pour les personnes les plus fragilisées, il conviendrait de leur offrir des facilités de paiement ainsi qu’une aide exceptionnelle afin de ne pas fragiliser davantage leur situation. </w:t>
      </w:r>
    </w:p>
    <w:p w:rsidR="00EF293E" w:rsidRPr="00EF293E" w:rsidRDefault="00EF293E" w:rsidP="00EF293E">
      <w:pPr>
        <w:pStyle w:val="NormalWeb"/>
        <w:spacing w:before="0" w:beforeAutospacing="0" w:after="120" w:afterAutospacing="0" w:line="259" w:lineRule="auto"/>
        <w:jc w:val="both"/>
        <w:rPr>
          <w:rFonts w:asciiTheme="minorHAnsi" w:hAnsiTheme="minorHAnsi" w:cstheme="minorHAnsi"/>
        </w:rPr>
      </w:pPr>
      <w:r w:rsidRPr="00EF293E">
        <w:rPr>
          <w:rFonts w:asciiTheme="minorHAnsi" w:hAnsiTheme="minorHAnsi" w:cstheme="minorHAnsi"/>
        </w:rPr>
        <w:t xml:space="preserve">Ex : </w:t>
      </w:r>
      <w:proofErr w:type="spellStart"/>
      <w:proofErr w:type="gramStart"/>
      <w:r w:rsidRPr="00EF293E">
        <w:rPr>
          <w:rFonts w:asciiTheme="minorHAnsi" w:hAnsiTheme="minorHAnsi" w:cstheme="minorHAnsi"/>
        </w:rPr>
        <w:t>un.e</w:t>
      </w:r>
      <w:proofErr w:type="spellEnd"/>
      <w:proofErr w:type="gramEnd"/>
      <w:r w:rsidRPr="00EF293E">
        <w:rPr>
          <w:rFonts w:asciiTheme="minorHAnsi" w:hAnsiTheme="minorHAnsi" w:cstheme="minorHAnsi"/>
        </w:rPr>
        <w:t xml:space="preserve"> homme/femme </w:t>
      </w:r>
      <w:proofErr w:type="spellStart"/>
      <w:r w:rsidRPr="00EF293E">
        <w:rPr>
          <w:rFonts w:asciiTheme="minorHAnsi" w:hAnsiTheme="minorHAnsi" w:cstheme="minorHAnsi"/>
        </w:rPr>
        <w:t>seul.e</w:t>
      </w:r>
      <w:proofErr w:type="spellEnd"/>
      <w:r w:rsidRPr="00EF293E">
        <w:rPr>
          <w:rFonts w:asciiTheme="minorHAnsi" w:hAnsiTheme="minorHAnsi" w:cstheme="minorHAnsi"/>
        </w:rPr>
        <w:t xml:space="preserve"> avec un enfant travaillant dans </w:t>
      </w:r>
      <w:proofErr w:type="spellStart"/>
      <w:r w:rsidRPr="00EF293E">
        <w:rPr>
          <w:rFonts w:asciiTheme="minorHAnsi" w:hAnsiTheme="minorHAnsi" w:cstheme="minorHAnsi"/>
        </w:rPr>
        <w:t>l’horeca</w:t>
      </w:r>
      <w:proofErr w:type="spellEnd"/>
      <w:r w:rsidRPr="00EF293E">
        <w:rPr>
          <w:rFonts w:asciiTheme="minorHAnsi" w:hAnsiTheme="minorHAnsi" w:cstheme="minorHAnsi"/>
        </w:rPr>
        <w:t xml:space="preserve">, qui est confronté au chômage temporaire, et qui n’est plus en mesure d’assumer l’entièreté de ses charges mensuelles. </w:t>
      </w:r>
    </w:p>
    <w:p w:rsidR="00EF293E" w:rsidRPr="00EF293E" w:rsidRDefault="00EF293E" w:rsidP="00EF293E">
      <w:pPr>
        <w:spacing w:after="120"/>
        <w:jc w:val="both"/>
        <w:rPr>
          <w:rFonts w:cstheme="minorHAnsi"/>
          <w:lang w:val="nl-BE"/>
        </w:rPr>
      </w:pPr>
    </w:p>
    <w:p w:rsidR="00FA2F09" w:rsidRPr="00EF293E" w:rsidRDefault="00FA2F09" w:rsidP="00EF293E">
      <w:pPr>
        <w:spacing w:after="120"/>
        <w:jc w:val="both"/>
        <w:rPr>
          <w:rFonts w:cstheme="minorHAnsi"/>
          <w:lang w:val="nl-BE"/>
        </w:rPr>
      </w:pPr>
    </w:p>
    <w:p w:rsidR="00FA2F09" w:rsidRPr="00EF293E" w:rsidRDefault="00B26FB7" w:rsidP="00EF293E">
      <w:pPr>
        <w:spacing w:after="120"/>
        <w:jc w:val="center"/>
        <w:rPr>
          <w:rFonts w:cstheme="minorHAnsi"/>
        </w:rPr>
      </w:pPr>
      <w:r w:rsidRPr="00EF293E">
        <w:rPr>
          <w:rFonts w:cstheme="minorHAnsi"/>
        </w:rPr>
        <w:t>***</w:t>
      </w:r>
    </w:p>
    <w:p w:rsidR="00FA2F09" w:rsidRPr="00EF293E" w:rsidRDefault="00FA2F09" w:rsidP="00EF293E">
      <w:pPr>
        <w:spacing w:after="120"/>
        <w:jc w:val="both"/>
        <w:rPr>
          <w:rFonts w:cstheme="minorHAnsi"/>
        </w:rPr>
      </w:pPr>
    </w:p>
    <w:p w:rsidR="00FA2F09" w:rsidRPr="00EF293E" w:rsidRDefault="00FA2F09" w:rsidP="00EF293E">
      <w:pPr>
        <w:spacing w:after="120"/>
        <w:jc w:val="both"/>
        <w:rPr>
          <w:rFonts w:cstheme="minorHAnsi"/>
        </w:rPr>
      </w:pPr>
    </w:p>
    <w:p w:rsidR="00FA2F09" w:rsidRPr="00EF293E" w:rsidRDefault="00FA2F09" w:rsidP="00EF293E">
      <w:pPr>
        <w:spacing w:after="120"/>
        <w:jc w:val="both"/>
        <w:rPr>
          <w:rFonts w:cstheme="minorHAnsi"/>
        </w:rPr>
      </w:pPr>
    </w:p>
    <w:p w:rsidR="00930394" w:rsidRPr="00EF293E" w:rsidRDefault="00930394" w:rsidP="00EF293E">
      <w:pPr>
        <w:spacing w:after="120"/>
        <w:jc w:val="both"/>
        <w:rPr>
          <w:rFonts w:cstheme="minorHAnsi"/>
        </w:rPr>
      </w:pPr>
    </w:p>
    <w:sectPr w:rsidR="00930394" w:rsidRPr="00EF293E" w:rsidSect="00A4045B">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09" w:rsidRDefault="00FA2F09" w:rsidP="00796767">
      <w:pPr>
        <w:spacing w:after="0" w:line="240" w:lineRule="auto"/>
      </w:pPr>
      <w:r>
        <w:separator/>
      </w:r>
    </w:p>
  </w:endnote>
  <w:endnote w:type="continuationSeparator" w:id="0">
    <w:p w:rsidR="00FA2F09" w:rsidRDefault="00FA2F09" w:rsidP="0079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927264"/>
      <w:docPartObj>
        <w:docPartGallery w:val="Page Numbers (Bottom of Page)"/>
        <w:docPartUnique/>
      </w:docPartObj>
    </w:sdtPr>
    <w:sdtEndPr/>
    <w:sdtContent>
      <w:p w:rsidR="00796767" w:rsidRDefault="00796767" w:rsidP="00796767">
        <w:pPr>
          <w:pStyle w:val="Pieddepage"/>
          <w:jc w:val="right"/>
        </w:pPr>
        <w:r>
          <w:fldChar w:fldCharType="begin"/>
        </w:r>
        <w:r>
          <w:instrText>PAGE   \* MERGEFORMAT</w:instrText>
        </w:r>
        <w:r>
          <w:fldChar w:fldCharType="separate"/>
        </w:r>
        <w:r w:rsidR="00E33D11" w:rsidRPr="00E33D11">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09" w:rsidRDefault="00FA2F09" w:rsidP="00796767">
      <w:pPr>
        <w:spacing w:after="0" w:line="240" w:lineRule="auto"/>
      </w:pPr>
      <w:r>
        <w:separator/>
      </w:r>
    </w:p>
  </w:footnote>
  <w:footnote w:type="continuationSeparator" w:id="0">
    <w:p w:rsidR="00FA2F09" w:rsidRDefault="00FA2F09" w:rsidP="00796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1F2"/>
    <w:multiLevelType w:val="hybridMultilevel"/>
    <w:tmpl w:val="BE04141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3D10FBC"/>
    <w:multiLevelType w:val="hybridMultilevel"/>
    <w:tmpl w:val="D5C6B164"/>
    <w:lvl w:ilvl="0" w:tplc="09E0513C">
      <w:numFmt w:val="bullet"/>
      <w:lvlText w:val="-"/>
      <w:lvlJc w:val="left"/>
      <w:pPr>
        <w:ind w:left="710" w:hanging="660"/>
      </w:pPr>
      <w:rPr>
        <w:rFonts w:ascii="Calibri" w:eastAsiaTheme="minorHAnsi" w:hAnsi="Calibri" w:cs="Calibri" w:hint="default"/>
      </w:rPr>
    </w:lvl>
    <w:lvl w:ilvl="1" w:tplc="080C0003" w:tentative="1">
      <w:start w:val="1"/>
      <w:numFmt w:val="bullet"/>
      <w:lvlText w:val="o"/>
      <w:lvlJc w:val="left"/>
      <w:pPr>
        <w:ind w:left="1130" w:hanging="360"/>
      </w:pPr>
      <w:rPr>
        <w:rFonts w:ascii="Courier New" w:hAnsi="Courier New" w:cs="Courier New" w:hint="default"/>
      </w:rPr>
    </w:lvl>
    <w:lvl w:ilvl="2" w:tplc="080C0005" w:tentative="1">
      <w:start w:val="1"/>
      <w:numFmt w:val="bullet"/>
      <w:lvlText w:val=""/>
      <w:lvlJc w:val="left"/>
      <w:pPr>
        <w:ind w:left="1850" w:hanging="360"/>
      </w:pPr>
      <w:rPr>
        <w:rFonts w:ascii="Wingdings" w:hAnsi="Wingdings" w:hint="default"/>
      </w:rPr>
    </w:lvl>
    <w:lvl w:ilvl="3" w:tplc="080C0001" w:tentative="1">
      <w:start w:val="1"/>
      <w:numFmt w:val="bullet"/>
      <w:lvlText w:val=""/>
      <w:lvlJc w:val="left"/>
      <w:pPr>
        <w:ind w:left="2570" w:hanging="360"/>
      </w:pPr>
      <w:rPr>
        <w:rFonts w:ascii="Symbol" w:hAnsi="Symbol" w:hint="default"/>
      </w:rPr>
    </w:lvl>
    <w:lvl w:ilvl="4" w:tplc="080C0003" w:tentative="1">
      <w:start w:val="1"/>
      <w:numFmt w:val="bullet"/>
      <w:lvlText w:val="o"/>
      <w:lvlJc w:val="left"/>
      <w:pPr>
        <w:ind w:left="3290" w:hanging="360"/>
      </w:pPr>
      <w:rPr>
        <w:rFonts w:ascii="Courier New" w:hAnsi="Courier New" w:cs="Courier New" w:hint="default"/>
      </w:rPr>
    </w:lvl>
    <w:lvl w:ilvl="5" w:tplc="080C0005" w:tentative="1">
      <w:start w:val="1"/>
      <w:numFmt w:val="bullet"/>
      <w:lvlText w:val=""/>
      <w:lvlJc w:val="left"/>
      <w:pPr>
        <w:ind w:left="4010" w:hanging="360"/>
      </w:pPr>
      <w:rPr>
        <w:rFonts w:ascii="Wingdings" w:hAnsi="Wingdings" w:hint="default"/>
      </w:rPr>
    </w:lvl>
    <w:lvl w:ilvl="6" w:tplc="080C0001" w:tentative="1">
      <w:start w:val="1"/>
      <w:numFmt w:val="bullet"/>
      <w:lvlText w:val=""/>
      <w:lvlJc w:val="left"/>
      <w:pPr>
        <w:ind w:left="4730" w:hanging="360"/>
      </w:pPr>
      <w:rPr>
        <w:rFonts w:ascii="Symbol" w:hAnsi="Symbol" w:hint="default"/>
      </w:rPr>
    </w:lvl>
    <w:lvl w:ilvl="7" w:tplc="080C0003" w:tentative="1">
      <w:start w:val="1"/>
      <w:numFmt w:val="bullet"/>
      <w:lvlText w:val="o"/>
      <w:lvlJc w:val="left"/>
      <w:pPr>
        <w:ind w:left="5450" w:hanging="360"/>
      </w:pPr>
      <w:rPr>
        <w:rFonts w:ascii="Courier New" w:hAnsi="Courier New" w:cs="Courier New" w:hint="default"/>
      </w:rPr>
    </w:lvl>
    <w:lvl w:ilvl="8" w:tplc="080C0005" w:tentative="1">
      <w:start w:val="1"/>
      <w:numFmt w:val="bullet"/>
      <w:lvlText w:val=""/>
      <w:lvlJc w:val="left"/>
      <w:pPr>
        <w:ind w:left="6170" w:hanging="360"/>
      </w:pPr>
      <w:rPr>
        <w:rFonts w:ascii="Wingdings" w:hAnsi="Wingdings" w:hint="default"/>
      </w:rPr>
    </w:lvl>
  </w:abstractNum>
  <w:abstractNum w:abstractNumId="2" w15:restartNumberingAfterBreak="0">
    <w:nsid w:val="187505F8"/>
    <w:multiLevelType w:val="hybridMultilevel"/>
    <w:tmpl w:val="7500F9D6"/>
    <w:lvl w:ilvl="0" w:tplc="080C0001">
      <w:start w:val="1"/>
      <w:numFmt w:val="bullet"/>
      <w:lvlText w:val=""/>
      <w:lvlJc w:val="left"/>
      <w:pPr>
        <w:ind w:left="1082" w:hanging="360"/>
      </w:pPr>
      <w:rPr>
        <w:rFonts w:ascii="Symbol" w:hAnsi="Symbol" w:hint="default"/>
      </w:rPr>
    </w:lvl>
    <w:lvl w:ilvl="1" w:tplc="080C0003">
      <w:start w:val="1"/>
      <w:numFmt w:val="bullet"/>
      <w:lvlText w:val="o"/>
      <w:lvlJc w:val="left"/>
      <w:pPr>
        <w:ind w:left="1802" w:hanging="360"/>
      </w:pPr>
      <w:rPr>
        <w:rFonts w:ascii="Courier New" w:hAnsi="Courier New" w:cs="Courier New" w:hint="default"/>
      </w:rPr>
    </w:lvl>
    <w:lvl w:ilvl="2" w:tplc="080C0005">
      <w:start w:val="1"/>
      <w:numFmt w:val="bullet"/>
      <w:lvlText w:val=""/>
      <w:lvlJc w:val="left"/>
      <w:pPr>
        <w:ind w:left="2522" w:hanging="360"/>
      </w:pPr>
      <w:rPr>
        <w:rFonts w:ascii="Wingdings" w:hAnsi="Wingdings" w:hint="default"/>
      </w:rPr>
    </w:lvl>
    <w:lvl w:ilvl="3" w:tplc="080C0001">
      <w:start w:val="1"/>
      <w:numFmt w:val="bullet"/>
      <w:lvlText w:val=""/>
      <w:lvlJc w:val="left"/>
      <w:pPr>
        <w:ind w:left="3242" w:hanging="360"/>
      </w:pPr>
      <w:rPr>
        <w:rFonts w:ascii="Symbol" w:hAnsi="Symbol" w:hint="default"/>
      </w:rPr>
    </w:lvl>
    <w:lvl w:ilvl="4" w:tplc="080C0003">
      <w:start w:val="1"/>
      <w:numFmt w:val="bullet"/>
      <w:lvlText w:val="o"/>
      <w:lvlJc w:val="left"/>
      <w:pPr>
        <w:ind w:left="3962" w:hanging="360"/>
      </w:pPr>
      <w:rPr>
        <w:rFonts w:ascii="Courier New" w:hAnsi="Courier New" w:cs="Courier New" w:hint="default"/>
      </w:rPr>
    </w:lvl>
    <w:lvl w:ilvl="5" w:tplc="080C0005">
      <w:start w:val="1"/>
      <w:numFmt w:val="bullet"/>
      <w:lvlText w:val=""/>
      <w:lvlJc w:val="left"/>
      <w:pPr>
        <w:ind w:left="4682" w:hanging="360"/>
      </w:pPr>
      <w:rPr>
        <w:rFonts w:ascii="Wingdings" w:hAnsi="Wingdings" w:hint="default"/>
      </w:rPr>
    </w:lvl>
    <w:lvl w:ilvl="6" w:tplc="080C0001">
      <w:start w:val="1"/>
      <w:numFmt w:val="bullet"/>
      <w:lvlText w:val=""/>
      <w:lvlJc w:val="left"/>
      <w:pPr>
        <w:ind w:left="5402" w:hanging="360"/>
      </w:pPr>
      <w:rPr>
        <w:rFonts w:ascii="Symbol" w:hAnsi="Symbol" w:hint="default"/>
      </w:rPr>
    </w:lvl>
    <w:lvl w:ilvl="7" w:tplc="080C0003">
      <w:start w:val="1"/>
      <w:numFmt w:val="bullet"/>
      <w:lvlText w:val="o"/>
      <w:lvlJc w:val="left"/>
      <w:pPr>
        <w:ind w:left="6122" w:hanging="360"/>
      </w:pPr>
      <w:rPr>
        <w:rFonts w:ascii="Courier New" w:hAnsi="Courier New" w:cs="Courier New" w:hint="default"/>
      </w:rPr>
    </w:lvl>
    <w:lvl w:ilvl="8" w:tplc="080C0005">
      <w:start w:val="1"/>
      <w:numFmt w:val="bullet"/>
      <w:lvlText w:val=""/>
      <w:lvlJc w:val="left"/>
      <w:pPr>
        <w:ind w:left="6842" w:hanging="360"/>
      </w:pPr>
      <w:rPr>
        <w:rFonts w:ascii="Wingdings" w:hAnsi="Wingdings" w:hint="default"/>
      </w:rPr>
    </w:lvl>
  </w:abstractNum>
  <w:abstractNum w:abstractNumId="3" w15:restartNumberingAfterBreak="0">
    <w:nsid w:val="1F8F562A"/>
    <w:multiLevelType w:val="hybridMultilevel"/>
    <w:tmpl w:val="90360DE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24C7A18"/>
    <w:multiLevelType w:val="hybridMultilevel"/>
    <w:tmpl w:val="7896B15E"/>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5" w15:restartNumberingAfterBreak="0">
    <w:nsid w:val="28190A89"/>
    <w:multiLevelType w:val="hybridMultilevel"/>
    <w:tmpl w:val="E5962EE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8A21390"/>
    <w:multiLevelType w:val="hybridMultilevel"/>
    <w:tmpl w:val="07DCE5E4"/>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A2210D8"/>
    <w:multiLevelType w:val="hybridMultilevel"/>
    <w:tmpl w:val="8488E78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311658F1"/>
    <w:multiLevelType w:val="hybridMultilevel"/>
    <w:tmpl w:val="FEF837AA"/>
    <w:lvl w:ilvl="0" w:tplc="B0C02F38">
      <w:start w:val="2"/>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C14A0D"/>
    <w:multiLevelType w:val="hybridMultilevel"/>
    <w:tmpl w:val="31C01B20"/>
    <w:lvl w:ilvl="0" w:tplc="FDEE3DBA">
      <w:start w:val="1"/>
      <w:numFmt w:val="bullet"/>
      <w:lvlText w:val="•"/>
      <w:lvlJc w:val="left"/>
      <w:pPr>
        <w:tabs>
          <w:tab w:val="num" w:pos="720"/>
        </w:tabs>
        <w:ind w:left="720" w:hanging="360"/>
      </w:pPr>
      <w:rPr>
        <w:rFonts w:ascii="Arial" w:hAnsi="Arial" w:cs="Times New Roman" w:hint="default"/>
      </w:rPr>
    </w:lvl>
    <w:lvl w:ilvl="1" w:tplc="830036BC">
      <w:start w:val="1"/>
      <w:numFmt w:val="bullet"/>
      <w:lvlText w:val="•"/>
      <w:lvlJc w:val="left"/>
      <w:pPr>
        <w:tabs>
          <w:tab w:val="num" w:pos="1440"/>
        </w:tabs>
        <w:ind w:left="1440" w:hanging="360"/>
      </w:pPr>
      <w:rPr>
        <w:rFonts w:ascii="Arial" w:hAnsi="Arial" w:cs="Times New Roman" w:hint="default"/>
      </w:rPr>
    </w:lvl>
    <w:lvl w:ilvl="2" w:tplc="34AE70C0">
      <w:numFmt w:val="bullet"/>
      <w:lvlText w:val="•"/>
      <w:lvlJc w:val="left"/>
      <w:pPr>
        <w:tabs>
          <w:tab w:val="num" w:pos="2160"/>
        </w:tabs>
        <w:ind w:left="2160" w:hanging="360"/>
      </w:pPr>
      <w:rPr>
        <w:rFonts w:ascii="Arial" w:hAnsi="Arial" w:cs="Times New Roman" w:hint="default"/>
      </w:rPr>
    </w:lvl>
    <w:lvl w:ilvl="3" w:tplc="D110F12C">
      <w:start w:val="1"/>
      <w:numFmt w:val="bullet"/>
      <w:lvlText w:val="•"/>
      <w:lvlJc w:val="left"/>
      <w:pPr>
        <w:tabs>
          <w:tab w:val="num" w:pos="2880"/>
        </w:tabs>
        <w:ind w:left="2880" w:hanging="360"/>
      </w:pPr>
      <w:rPr>
        <w:rFonts w:ascii="Arial" w:hAnsi="Arial" w:cs="Times New Roman" w:hint="default"/>
      </w:rPr>
    </w:lvl>
    <w:lvl w:ilvl="4" w:tplc="E924973A">
      <w:start w:val="1"/>
      <w:numFmt w:val="bullet"/>
      <w:lvlText w:val="•"/>
      <w:lvlJc w:val="left"/>
      <w:pPr>
        <w:tabs>
          <w:tab w:val="num" w:pos="3600"/>
        </w:tabs>
        <w:ind w:left="3600" w:hanging="360"/>
      </w:pPr>
      <w:rPr>
        <w:rFonts w:ascii="Arial" w:hAnsi="Arial" w:cs="Times New Roman" w:hint="default"/>
      </w:rPr>
    </w:lvl>
    <w:lvl w:ilvl="5" w:tplc="19064DA2">
      <w:start w:val="1"/>
      <w:numFmt w:val="bullet"/>
      <w:lvlText w:val="•"/>
      <w:lvlJc w:val="left"/>
      <w:pPr>
        <w:tabs>
          <w:tab w:val="num" w:pos="4320"/>
        </w:tabs>
        <w:ind w:left="4320" w:hanging="360"/>
      </w:pPr>
      <w:rPr>
        <w:rFonts w:ascii="Arial" w:hAnsi="Arial" w:cs="Times New Roman" w:hint="default"/>
      </w:rPr>
    </w:lvl>
    <w:lvl w:ilvl="6" w:tplc="8FA8B7C2">
      <w:start w:val="1"/>
      <w:numFmt w:val="bullet"/>
      <w:lvlText w:val="•"/>
      <w:lvlJc w:val="left"/>
      <w:pPr>
        <w:tabs>
          <w:tab w:val="num" w:pos="5040"/>
        </w:tabs>
        <w:ind w:left="5040" w:hanging="360"/>
      </w:pPr>
      <w:rPr>
        <w:rFonts w:ascii="Arial" w:hAnsi="Arial" w:cs="Times New Roman" w:hint="default"/>
      </w:rPr>
    </w:lvl>
    <w:lvl w:ilvl="7" w:tplc="0804EA3E">
      <w:start w:val="1"/>
      <w:numFmt w:val="bullet"/>
      <w:lvlText w:val="•"/>
      <w:lvlJc w:val="left"/>
      <w:pPr>
        <w:tabs>
          <w:tab w:val="num" w:pos="5760"/>
        </w:tabs>
        <w:ind w:left="5760" w:hanging="360"/>
      </w:pPr>
      <w:rPr>
        <w:rFonts w:ascii="Arial" w:hAnsi="Arial" w:cs="Times New Roman" w:hint="default"/>
      </w:rPr>
    </w:lvl>
    <w:lvl w:ilvl="8" w:tplc="F5F8B84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41D0239"/>
    <w:multiLevelType w:val="hybridMultilevel"/>
    <w:tmpl w:val="8482D478"/>
    <w:lvl w:ilvl="0" w:tplc="4886B634">
      <w:numFmt w:val="bullet"/>
      <w:lvlText w:val="-"/>
      <w:lvlJc w:val="left"/>
      <w:pPr>
        <w:ind w:left="357" w:hanging="360"/>
      </w:pPr>
      <w:rPr>
        <w:rFonts w:ascii="Calibri" w:eastAsia="Calibri" w:hAnsi="Calibri" w:cs="Calibri" w:hint="default"/>
      </w:rPr>
    </w:lvl>
    <w:lvl w:ilvl="1" w:tplc="08130003">
      <w:start w:val="1"/>
      <w:numFmt w:val="bullet"/>
      <w:lvlText w:val="o"/>
      <w:lvlJc w:val="left"/>
      <w:pPr>
        <w:ind w:left="1077" w:hanging="360"/>
      </w:pPr>
      <w:rPr>
        <w:rFonts w:ascii="Courier New" w:hAnsi="Courier New" w:cs="Courier New" w:hint="default"/>
      </w:rPr>
    </w:lvl>
    <w:lvl w:ilvl="2" w:tplc="08130005">
      <w:start w:val="1"/>
      <w:numFmt w:val="bullet"/>
      <w:lvlText w:val=""/>
      <w:lvlJc w:val="left"/>
      <w:pPr>
        <w:ind w:left="1797" w:hanging="360"/>
      </w:pPr>
      <w:rPr>
        <w:rFonts w:ascii="Wingdings" w:hAnsi="Wingdings" w:hint="default"/>
      </w:rPr>
    </w:lvl>
    <w:lvl w:ilvl="3" w:tplc="08130001">
      <w:start w:val="1"/>
      <w:numFmt w:val="bullet"/>
      <w:lvlText w:val=""/>
      <w:lvlJc w:val="left"/>
      <w:pPr>
        <w:ind w:left="2517" w:hanging="360"/>
      </w:pPr>
      <w:rPr>
        <w:rFonts w:ascii="Symbol" w:hAnsi="Symbol" w:hint="default"/>
      </w:rPr>
    </w:lvl>
    <w:lvl w:ilvl="4" w:tplc="08130003">
      <w:start w:val="1"/>
      <w:numFmt w:val="bullet"/>
      <w:lvlText w:val="o"/>
      <w:lvlJc w:val="left"/>
      <w:pPr>
        <w:ind w:left="3237" w:hanging="360"/>
      </w:pPr>
      <w:rPr>
        <w:rFonts w:ascii="Courier New" w:hAnsi="Courier New" w:cs="Courier New" w:hint="default"/>
      </w:rPr>
    </w:lvl>
    <w:lvl w:ilvl="5" w:tplc="08130005">
      <w:start w:val="1"/>
      <w:numFmt w:val="bullet"/>
      <w:lvlText w:val=""/>
      <w:lvlJc w:val="left"/>
      <w:pPr>
        <w:ind w:left="3957" w:hanging="360"/>
      </w:pPr>
      <w:rPr>
        <w:rFonts w:ascii="Wingdings" w:hAnsi="Wingdings" w:hint="default"/>
      </w:rPr>
    </w:lvl>
    <w:lvl w:ilvl="6" w:tplc="08130001">
      <w:start w:val="1"/>
      <w:numFmt w:val="bullet"/>
      <w:lvlText w:val=""/>
      <w:lvlJc w:val="left"/>
      <w:pPr>
        <w:ind w:left="4677" w:hanging="360"/>
      </w:pPr>
      <w:rPr>
        <w:rFonts w:ascii="Symbol" w:hAnsi="Symbol" w:hint="default"/>
      </w:rPr>
    </w:lvl>
    <w:lvl w:ilvl="7" w:tplc="08130003">
      <w:start w:val="1"/>
      <w:numFmt w:val="bullet"/>
      <w:lvlText w:val="o"/>
      <w:lvlJc w:val="left"/>
      <w:pPr>
        <w:ind w:left="5397" w:hanging="360"/>
      </w:pPr>
      <w:rPr>
        <w:rFonts w:ascii="Courier New" w:hAnsi="Courier New" w:cs="Courier New" w:hint="default"/>
      </w:rPr>
    </w:lvl>
    <w:lvl w:ilvl="8" w:tplc="08130005">
      <w:start w:val="1"/>
      <w:numFmt w:val="bullet"/>
      <w:lvlText w:val=""/>
      <w:lvlJc w:val="left"/>
      <w:pPr>
        <w:ind w:left="6117" w:hanging="360"/>
      </w:pPr>
      <w:rPr>
        <w:rFonts w:ascii="Wingdings" w:hAnsi="Wingdings" w:hint="default"/>
      </w:rPr>
    </w:lvl>
  </w:abstractNum>
  <w:abstractNum w:abstractNumId="11" w15:restartNumberingAfterBreak="0">
    <w:nsid w:val="3FA72C49"/>
    <w:multiLevelType w:val="hybridMultilevel"/>
    <w:tmpl w:val="BA5266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E244B7"/>
    <w:multiLevelType w:val="hybridMultilevel"/>
    <w:tmpl w:val="B3D8D46C"/>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51F67EDD"/>
    <w:multiLevelType w:val="hybridMultilevel"/>
    <w:tmpl w:val="5F581D36"/>
    <w:lvl w:ilvl="0" w:tplc="7AB85754">
      <w:start w:val="3"/>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C225D15"/>
    <w:multiLevelType w:val="hybridMultilevel"/>
    <w:tmpl w:val="8DF8010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B975987"/>
    <w:multiLevelType w:val="hybridMultilevel"/>
    <w:tmpl w:val="B2D8B924"/>
    <w:lvl w:ilvl="0" w:tplc="A6F6C298">
      <w:start w:val="2"/>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E5B5675"/>
    <w:multiLevelType w:val="hybridMultilevel"/>
    <w:tmpl w:val="8B3E674C"/>
    <w:lvl w:ilvl="0" w:tplc="080C0001">
      <w:start w:val="1"/>
      <w:numFmt w:val="bullet"/>
      <w:lvlText w:val=""/>
      <w:lvlJc w:val="left"/>
      <w:pPr>
        <w:ind w:left="1102" w:hanging="360"/>
      </w:pPr>
      <w:rPr>
        <w:rFonts w:ascii="Symbol" w:hAnsi="Symbol" w:hint="default"/>
      </w:rPr>
    </w:lvl>
    <w:lvl w:ilvl="1" w:tplc="080C0003">
      <w:start w:val="1"/>
      <w:numFmt w:val="bullet"/>
      <w:lvlText w:val="o"/>
      <w:lvlJc w:val="left"/>
      <w:pPr>
        <w:ind w:left="1822" w:hanging="360"/>
      </w:pPr>
      <w:rPr>
        <w:rFonts w:ascii="Courier New" w:hAnsi="Courier New" w:cs="Courier New" w:hint="default"/>
      </w:rPr>
    </w:lvl>
    <w:lvl w:ilvl="2" w:tplc="080C0005">
      <w:start w:val="1"/>
      <w:numFmt w:val="bullet"/>
      <w:lvlText w:val=""/>
      <w:lvlJc w:val="left"/>
      <w:pPr>
        <w:ind w:left="2542" w:hanging="360"/>
      </w:pPr>
      <w:rPr>
        <w:rFonts w:ascii="Wingdings" w:hAnsi="Wingdings" w:hint="default"/>
      </w:rPr>
    </w:lvl>
    <w:lvl w:ilvl="3" w:tplc="080C0001">
      <w:start w:val="1"/>
      <w:numFmt w:val="bullet"/>
      <w:lvlText w:val=""/>
      <w:lvlJc w:val="left"/>
      <w:pPr>
        <w:ind w:left="3262" w:hanging="360"/>
      </w:pPr>
      <w:rPr>
        <w:rFonts w:ascii="Symbol" w:hAnsi="Symbol" w:hint="default"/>
      </w:rPr>
    </w:lvl>
    <w:lvl w:ilvl="4" w:tplc="080C0003">
      <w:start w:val="1"/>
      <w:numFmt w:val="bullet"/>
      <w:lvlText w:val="o"/>
      <w:lvlJc w:val="left"/>
      <w:pPr>
        <w:ind w:left="3982" w:hanging="360"/>
      </w:pPr>
      <w:rPr>
        <w:rFonts w:ascii="Courier New" w:hAnsi="Courier New" w:cs="Courier New" w:hint="default"/>
      </w:rPr>
    </w:lvl>
    <w:lvl w:ilvl="5" w:tplc="080C0005">
      <w:start w:val="1"/>
      <w:numFmt w:val="bullet"/>
      <w:lvlText w:val=""/>
      <w:lvlJc w:val="left"/>
      <w:pPr>
        <w:ind w:left="4702" w:hanging="360"/>
      </w:pPr>
      <w:rPr>
        <w:rFonts w:ascii="Wingdings" w:hAnsi="Wingdings" w:hint="default"/>
      </w:rPr>
    </w:lvl>
    <w:lvl w:ilvl="6" w:tplc="080C0001">
      <w:start w:val="1"/>
      <w:numFmt w:val="bullet"/>
      <w:lvlText w:val=""/>
      <w:lvlJc w:val="left"/>
      <w:pPr>
        <w:ind w:left="5422" w:hanging="360"/>
      </w:pPr>
      <w:rPr>
        <w:rFonts w:ascii="Symbol" w:hAnsi="Symbol" w:hint="default"/>
      </w:rPr>
    </w:lvl>
    <w:lvl w:ilvl="7" w:tplc="080C0003">
      <w:start w:val="1"/>
      <w:numFmt w:val="bullet"/>
      <w:lvlText w:val="o"/>
      <w:lvlJc w:val="left"/>
      <w:pPr>
        <w:ind w:left="6142" w:hanging="360"/>
      </w:pPr>
      <w:rPr>
        <w:rFonts w:ascii="Courier New" w:hAnsi="Courier New" w:cs="Courier New" w:hint="default"/>
      </w:rPr>
    </w:lvl>
    <w:lvl w:ilvl="8" w:tplc="080C0005">
      <w:start w:val="1"/>
      <w:numFmt w:val="bullet"/>
      <w:lvlText w:val=""/>
      <w:lvlJc w:val="left"/>
      <w:pPr>
        <w:ind w:left="6862" w:hanging="360"/>
      </w:pPr>
      <w:rPr>
        <w:rFonts w:ascii="Wingdings" w:hAnsi="Wingdings" w:hint="default"/>
      </w:rPr>
    </w:lvl>
  </w:abstractNum>
  <w:abstractNum w:abstractNumId="17" w15:restartNumberingAfterBreak="0">
    <w:nsid w:val="76043E6E"/>
    <w:multiLevelType w:val="hybridMultilevel"/>
    <w:tmpl w:val="621E9B32"/>
    <w:lvl w:ilvl="0" w:tplc="103AF2C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BF7030C"/>
    <w:multiLevelType w:val="hybridMultilevel"/>
    <w:tmpl w:val="320675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7D8D673C"/>
    <w:multiLevelType w:val="hybridMultilevel"/>
    <w:tmpl w:val="F948C95E"/>
    <w:lvl w:ilvl="0" w:tplc="B81240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15"/>
  </w:num>
  <w:num w:numId="4">
    <w:abstractNumId w:val="13"/>
  </w:num>
  <w:num w:numId="5">
    <w:abstractNumId w:val="9"/>
  </w:num>
  <w:num w:numId="6">
    <w:abstractNumId w:val="19"/>
  </w:num>
  <w:num w:numId="7">
    <w:abstractNumId w:val="1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6"/>
  </w:num>
  <w:num w:numId="11">
    <w:abstractNumId w:val="18"/>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
  </w:num>
  <w:num w:numId="17">
    <w:abstractNumId w:val="14"/>
  </w:num>
  <w:num w:numId="18">
    <w:abstractNumId w:val="11"/>
  </w:num>
  <w:num w:numId="19">
    <w:abstractNumId w:val="6"/>
  </w:num>
  <w:num w:numId="20">
    <w:abstractNumId w:val="1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09"/>
    <w:rsid w:val="00016484"/>
    <w:rsid w:val="00061952"/>
    <w:rsid w:val="0015716F"/>
    <w:rsid w:val="001B72E3"/>
    <w:rsid w:val="002629D9"/>
    <w:rsid w:val="002D0D29"/>
    <w:rsid w:val="00445B35"/>
    <w:rsid w:val="00446456"/>
    <w:rsid w:val="00461AB1"/>
    <w:rsid w:val="004B141F"/>
    <w:rsid w:val="00506B9B"/>
    <w:rsid w:val="0052248B"/>
    <w:rsid w:val="0059249E"/>
    <w:rsid w:val="005E58E8"/>
    <w:rsid w:val="005F423D"/>
    <w:rsid w:val="005F7F8F"/>
    <w:rsid w:val="0060627D"/>
    <w:rsid w:val="00796767"/>
    <w:rsid w:val="00890E09"/>
    <w:rsid w:val="008F51FB"/>
    <w:rsid w:val="009120A9"/>
    <w:rsid w:val="00930394"/>
    <w:rsid w:val="00955D7E"/>
    <w:rsid w:val="00A0670A"/>
    <w:rsid w:val="00A17A61"/>
    <w:rsid w:val="00A4045B"/>
    <w:rsid w:val="00A914AA"/>
    <w:rsid w:val="00AA1DD1"/>
    <w:rsid w:val="00AD492D"/>
    <w:rsid w:val="00B26FB7"/>
    <w:rsid w:val="00B74C33"/>
    <w:rsid w:val="00BC5290"/>
    <w:rsid w:val="00BD1AB2"/>
    <w:rsid w:val="00BE5B32"/>
    <w:rsid w:val="00C203D0"/>
    <w:rsid w:val="00C249D0"/>
    <w:rsid w:val="00C630F3"/>
    <w:rsid w:val="00C70503"/>
    <w:rsid w:val="00C71F80"/>
    <w:rsid w:val="00C90A52"/>
    <w:rsid w:val="00D9273E"/>
    <w:rsid w:val="00E33D11"/>
    <w:rsid w:val="00E445E9"/>
    <w:rsid w:val="00E62D4E"/>
    <w:rsid w:val="00E76025"/>
    <w:rsid w:val="00EC582B"/>
    <w:rsid w:val="00EF293E"/>
    <w:rsid w:val="00F1787F"/>
    <w:rsid w:val="00FA2F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E9E8"/>
  <w15:chartTrackingRefBased/>
  <w15:docId w15:val="{A1525321-5D8C-4DC3-A2CF-0413CAAC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394"/>
  </w:style>
  <w:style w:type="paragraph" w:styleId="Titre1">
    <w:name w:val="heading 1"/>
    <w:basedOn w:val="Normal"/>
    <w:next w:val="Normal"/>
    <w:link w:val="Titre1Car"/>
    <w:uiPriority w:val="9"/>
    <w:qFormat/>
    <w:rsid w:val="00C71F80"/>
    <w:pPr>
      <w:keepNext/>
      <w:keepLines/>
      <w:spacing w:before="240" w:after="100" w:afterAutospacing="1"/>
      <w:outlineLvl w:val="0"/>
    </w:pPr>
    <w:rPr>
      <w:rFonts w:asciiTheme="majorHAnsi" w:eastAsiaTheme="majorEastAsia" w:hAnsiTheme="majorHAnsi" w:cstheme="majorBidi"/>
      <w:b/>
      <w:color w:val="2F5496" w:themeColor="accent1" w:themeShade="BF"/>
      <w:sz w:val="40"/>
      <w:szCs w:val="32"/>
    </w:rPr>
  </w:style>
  <w:style w:type="paragraph" w:styleId="Titre2">
    <w:name w:val="heading 2"/>
    <w:basedOn w:val="Normal"/>
    <w:next w:val="Normal"/>
    <w:link w:val="Titre2Car"/>
    <w:uiPriority w:val="9"/>
    <w:unhideWhenUsed/>
    <w:qFormat/>
    <w:rsid w:val="00C70503"/>
    <w:pPr>
      <w:keepNext/>
      <w:keepLines/>
      <w:spacing w:before="240" w:after="120"/>
      <w:outlineLvl w:val="1"/>
    </w:pPr>
    <w:rPr>
      <w:rFonts w:asciiTheme="majorHAnsi" w:eastAsiaTheme="majorEastAsia" w:hAnsiTheme="majorHAnsi" w:cstheme="majorBidi"/>
      <w:b/>
      <w:color w:val="2F5496" w:themeColor="accent1" w:themeShade="BF"/>
      <w:sz w:val="26"/>
      <w:szCs w:val="26"/>
      <w:u w:val="single"/>
    </w:rPr>
  </w:style>
  <w:style w:type="paragraph" w:styleId="Titre3">
    <w:name w:val="heading 3"/>
    <w:basedOn w:val="Normal"/>
    <w:next w:val="Normal"/>
    <w:link w:val="Titre3Car"/>
    <w:uiPriority w:val="9"/>
    <w:unhideWhenUsed/>
    <w:qFormat/>
    <w:rsid w:val="00A4045B"/>
    <w:pPr>
      <w:keepNext/>
      <w:keepLines/>
      <w:spacing w:before="40" w:after="120"/>
      <w:outlineLvl w:val="2"/>
    </w:pPr>
    <w:rPr>
      <w:rFonts w:asciiTheme="majorHAnsi" w:eastAsiaTheme="majorEastAsia" w:hAnsiTheme="majorHAnsi" w:cstheme="majorBidi"/>
      <w:b/>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30394"/>
    <w:rPr>
      <w:color w:val="808080"/>
    </w:rPr>
  </w:style>
  <w:style w:type="character" w:customStyle="1" w:styleId="Style1">
    <w:name w:val="Style1"/>
    <w:basedOn w:val="Policepardfaut"/>
    <w:uiPriority w:val="1"/>
    <w:rsid w:val="00930394"/>
    <w:rPr>
      <w:rFonts w:ascii="Calibri" w:hAnsi="Calibri"/>
      <w:b/>
      <w:sz w:val="22"/>
    </w:rPr>
  </w:style>
  <w:style w:type="character" w:customStyle="1" w:styleId="Style2">
    <w:name w:val="Style2"/>
    <w:basedOn w:val="Policepardfaut"/>
    <w:uiPriority w:val="1"/>
    <w:rsid w:val="00930394"/>
    <w:rPr>
      <w:b/>
    </w:rPr>
  </w:style>
  <w:style w:type="paragraph" w:styleId="Paragraphedeliste">
    <w:name w:val="List Paragraph"/>
    <w:basedOn w:val="Normal"/>
    <w:uiPriority w:val="34"/>
    <w:qFormat/>
    <w:rsid w:val="00930394"/>
    <w:pPr>
      <w:spacing w:after="200" w:line="276" w:lineRule="auto"/>
      <w:ind w:left="720"/>
      <w:contextualSpacing/>
    </w:pPr>
    <w:rPr>
      <w:rFonts w:ascii="Calibri" w:hAnsi="Calibri" w:cs="Times New Roman"/>
      <w:lang w:eastAsia="fr-BE"/>
    </w:rPr>
  </w:style>
  <w:style w:type="character" w:customStyle="1" w:styleId="Style3">
    <w:name w:val="Style3"/>
    <w:basedOn w:val="Policepardfaut"/>
    <w:uiPriority w:val="1"/>
    <w:rsid w:val="00AD492D"/>
    <w:rPr>
      <w:color w:val="0070C0"/>
    </w:rPr>
  </w:style>
  <w:style w:type="character" w:customStyle="1" w:styleId="Style4">
    <w:name w:val="Style4"/>
    <w:basedOn w:val="Policepardfaut"/>
    <w:uiPriority w:val="1"/>
    <w:rsid w:val="00AD492D"/>
    <w:rPr>
      <w:b/>
    </w:rPr>
  </w:style>
  <w:style w:type="character" w:customStyle="1" w:styleId="Style5">
    <w:name w:val="Style5"/>
    <w:basedOn w:val="Policepardfaut"/>
    <w:uiPriority w:val="1"/>
    <w:rsid w:val="00BC5290"/>
    <w:rPr>
      <w:b/>
      <w:color w:val="0070C0"/>
      <w:sz w:val="24"/>
    </w:rPr>
  </w:style>
  <w:style w:type="character" w:customStyle="1" w:styleId="Style6">
    <w:name w:val="Style6"/>
    <w:basedOn w:val="Policepardfaut"/>
    <w:uiPriority w:val="1"/>
    <w:rsid w:val="00BC5290"/>
    <w:rPr>
      <w:b/>
    </w:rPr>
  </w:style>
  <w:style w:type="character" w:customStyle="1" w:styleId="Style7">
    <w:name w:val="Style7"/>
    <w:basedOn w:val="Policepardfaut"/>
    <w:uiPriority w:val="1"/>
    <w:rsid w:val="00BC5290"/>
    <w:rPr>
      <w:color w:val="1F4E79" w:themeColor="accent5" w:themeShade="80"/>
    </w:rPr>
  </w:style>
  <w:style w:type="character" w:customStyle="1" w:styleId="Style8">
    <w:name w:val="Style8"/>
    <w:basedOn w:val="Policepardfaut"/>
    <w:uiPriority w:val="1"/>
    <w:rsid w:val="00BC5290"/>
    <w:rPr>
      <w:b/>
      <w:color w:val="0000FF"/>
    </w:rPr>
  </w:style>
  <w:style w:type="paragraph" w:styleId="En-tte">
    <w:name w:val="header"/>
    <w:basedOn w:val="Normal"/>
    <w:link w:val="En-tteCar"/>
    <w:uiPriority w:val="99"/>
    <w:unhideWhenUsed/>
    <w:rsid w:val="00796767"/>
    <w:pPr>
      <w:tabs>
        <w:tab w:val="center" w:pos="4536"/>
        <w:tab w:val="right" w:pos="9072"/>
      </w:tabs>
      <w:spacing w:after="0" w:line="240" w:lineRule="auto"/>
    </w:pPr>
  </w:style>
  <w:style w:type="character" w:customStyle="1" w:styleId="En-tteCar">
    <w:name w:val="En-tête Car"/>
    <w:basedOn w:val="Policepardfaut"/>
    <w:link w:val="En-tte"/>
    <w:uiPriority w:val="99"/>
    <w:rsid w:val="00796767"/>
  </w:style>
  <w:style w:type="paragraph" w:styleId="Pieddepage">
    <w:name w:val="footer"/>
    <w:basedOn w:val="Normal"/>
    <w:link w:val="PieddepageCar"/>
    <w:uiPriority w:val="99"/>
    <w:unhideWhenUsed/>
    <w:rsid w:val="007967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767"/>
  </w:style>
  <w:style w:type="character" w:styleId="Lienhypertexte">
    <w:name w:val="Hyperlink"/>
    <w:basedOn w:val="Policepardfaut"/>
    <w:uiPriority w:val="99"/>
    <w:unhideWhenUsed/>
    <w:rsid w:val="00FA2F09"/>
    <w:rPr>
      <w:color w:val="0563C1" w:themeColor="hyperlink"/>
      <w:u w:val="single"/>
    </w:rPr>
  </w:style>
  <w:style w:type="character" w:customStyle="1" w:styleId="Titre1Car">
    <w:name w:val="Titre 1 Car"/>
    <w:basedOn w:val="Policepardfaut"/>
    <w:link w:val="Titre1"/>
    <w:uiPriority w:val="9"/>
    <w:rsid w:val="00C71F80"/>
    <w:rPr>
      <w:rFonts w:asciiTheme="majorHAnsi" w:eastAsiaTheme="majorEastAsia" w:hAnsiTheme="majorHAnsi" w:cstheme="majorBidi"/>
      <w:b/>
      <w:color w:val="2F5496" w:themeColor="accent1" w:themeShade="BF"/>
      <w:sz w:val="40"/>
      <w:szCs w:val="32"/>
    </w:rPr>
  </w:style>
  <w:style w:type="paragraph" w:styleId="Titre">
    <w:name w:val="Title"/>
    <w:basedOn w:val="Normal"/>
    <w:next w:val="Normal"/>
    <w:link w:val="TitreCar"/>
    <w:uiPriority w:val="10"/>
    <w:qFormat/>
    <w:rsid w:val="00FA2F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2F0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C70503"/>
    <w:rPr>
      <w:rFonts w:asciiTheme="majorHAnsi" w:eastAsiaTheme="majorEastAsia" w:hAnsiTheme="majorHAnsi" w:cstheme="majorBidi"/>
      <w:b/>
      <w:color w:val="2F5496" w:themeColor="accent1" w:themeShade="BF"/>
      <w:sz w:val="26"/>
      <w:szCs w:val="26"/>
      <w:u w:val="single"/>
    </w:rPr>
  </w:style>
  <w:style w:type="paragraph" w:styleId="Textebrut">
    <w:name w:val="Plain Text"/>
    <w:basedOn w:val="Normal"/>
    <w:link w:val="TextebrutCar"/>
    <w:uiPriority w:val="99"/>
    <w:unhideWhenUsed/>
    <w:rsid w:val="00FA2F09"/>
    <w:pPr>
      <w:spacing w:after="0" w:line="240" w:lineRule="auto"/>
    </w:pPr>
    <w:rPr>
      <w:rFonts w:ascii="Calibri" w:eastAsia="Calibri" w:hAnsi="Calibri" w:cs="Calibri"/>
    </w:rPr>
  </w:style>
  <w:style w:type="character" w:customStyle="1" w:styleId="TextebrutCar">
    <w:name w:val="Texte brut Car"/>
    <w:basedOn w:val="Policepardfaut"/>
    <w:link w:val="Textebrut"/>
    <w:uiPriority w:val="99"/>
    <w:rsid w:val="00FA2F09"/>
    <w:rPr>
      <w:rFonts w:ascii="Calibri" w:eastAsia="Calibri" w:hAnsi="Calibri" w:cs="Calibri"/>
    </w:rPr>
  </w:style>
  <w:style w:type="paragraph" w:customStyle="1" w:styleId="Default">
    <w:name w:val="Default"/>
    <w:rsid w:val="00FA2F09"/>
    <w:pPr>
      <w:widowControl w:val="0"/>
      <w:autoSpaceDE w:val="0"/>
      <w:autoSpaceDN w:val="0"/>
      <w:adjustRightInd w:val="0"/>
      <w:spacing w:after="0" w:line="240" w:lineRule="auto"/>
    </w:pPr>
    <w:rPr>
      <w:rFonts w:ascii="Verdana" w:eastAsia="MS Mincho" w:hAnsi="Verdana" w:cs="Verdana"/>
      <w:color w:val="000000"/>
      <w:sz w:val="24"/>
      <w:szCs w:val="24"/>
      <w:lang w:val="fr-FR" w:eastAsia="ja-JP"/>
    </w:rPr>
  </w:style>
  <w:style w:type="paragraph" w:styleId="En-ttedetabledesmatires">
    <w:name w:val="TOC Heading"/>
    <w:basedOn w:val="Titre1"/>
    <w:next w:val="Normal"/>
    <w:uiPriority w:val="39"/>
    <w:unhideWhenUsed/>
    <w:qFormat/>
    <w:rsid w:val="00D9273E"/>
    <w:pPr>
      <w:spacing w:after="0" w:afterAutospacing="0"/>
      <w:outlineLvl w:val="9"/>
    </w:pPr>
    <w:rPr>
      <w:b w:val="0"/>
      <w:sz w:val="32"/>
      <w:lang w:eastAsia="fr-BE"/>
    </w:rPr>
  </w:style>
  <w:style w:type="paragraph" w:styleId="TM1">
    <w:name w:val="toc 1"/>
    <w:basedOn w:val="Normal"/>
    <w:next w:val="Normal"/>
    <w:autoRedefine/>
    <w:uiPriority w:val="39"/>
    <w:unhideWhenUsed/>
    <w:rsid w:val="00D9273E"/>
    <w:pPr>
      <w:spacing w:after="100"/>
    </w:pPr>
  </w:style>
  <w:style w:type="paragraph" w:styleId="TM2">
    <w:name w:val="toc 2"/>
    <w:basedOn w:val="Normal"/>
    <w:next w:val="Normal"/>
    <w:autoRedefine/>
    <w:uiPriority w:val="39"/>
    <w:unhideWhenUsed/>
    <w:rsid w:val="00D9273E"/>
    <w:pPr>
      <w:spacing w:after="100"/>
      <w:ind w:left="220"/>
    </w:pPr>
  </w:style>
  <w:style w:type="paragraph" w:styleId="NormalWeb">
    <w:name w:val="Normal (Web)"/>
    <w:basedOn w:val="Normal"/>
    <w:uiPriority w:val="99"/>
    <w:semiHidden/>
    <w:unhideWhenUsed/>
    <w:rsid w:val="00EF293E"/>
    <w:pPr>
      <w:spacing w:before="100" w:beforeAutospacing="1" w:after="100" w:afterAutospacing="1" w:line="240" w:lineRule="auto"/>
    </w:pPr>
    <w:rPr>
      <w:rFonts w:ascii="Calibri" w:hAnsi="Calibri" w:cs="Calibri"/>
      <w:lang w:eastAsia="fr-BE"/>
    </w:rPr>
  </w:style>
  <w:style w:type="character" w:customStyle="1" w:styleId="Titre3Car">
    <w:name w:val="Titre 3 Car"/>
    <w:basedOn w:val="Policepardfaut"/>
    <w:link w:val="Titre3"/>
    <w:uiPriority w:val="9"/>
    <w:rsid w:val="00A4045B"/>
    <w:rPr>
      <w:rFonts w:asciiTheme="majorHAnsi" w:eastAsiaTheme="majorEastAsia" w:hAnsiTheme="majorHAnsi" w:cstheme="majorBidi"/>
      <w:b/>
      <w:color w:val="1F3763" w:themeColor="accent1" w:themeShade="7F"/>
      <w:sz w:val="24"/>
      <w:szCs w:val="24"/>
    </w:rPr>
  </w:style>
  <w:style w:type="paragraph" w:styleId="TM3">
    <w:name w:val="toc 3"/>
    <w:basedOn w:val="Normal"/>
    <w:next w:val="Normal"/>
    <w:autoRedefine/>
    <w:uiPriority w:val="39"/>
    <w:unhideWhenUsed/>
    <w:rsid w:val="00A404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0350">
      <w:bodyDiv w:val="1"/>
      <w:marLeft w:val="0"/>
      <w:marRight w:val="0"/>
      <w:marTop w:val="0"/>
      <w:marBottom w:val="0"/>
      <w:divBdr>
        <w:top w:val="none" w:sz="0" w:space="0" w:color="auto"/>
        <w:left w:val="none" w:sz="0" w:space="0" w:color="auto"/>
        <w:bottom w:val="none" w:sz="0" w:space="0" w:color="auto"/>
        <w:right w:val="none" w:sz="0" w:space="0" w:color="auto"/>
      </w:divBdr>
    </w:div>
    <w:div w:id="464616998">
      <w:bodyDiv w:val="1"/>
      <w:marLeft w:val="0"/>
      <w:marRight w:val="0"/>
      <w:marTop w:val="0"/>
      <w:marBottom w:val="0"/>
      <w:divBdr>
        <w:top w:val="none" w:sz="0" w:space="0" w:color="auto"/>
        <w:left w:val="none" w:sz="0" w:space="0" w:color="auto"/>
        <w:bottom w:val="none" w:sz="0" w:space="0" w:color="auto"/>
        <w:right w:val="none" w:sz="0" w:space="0" w:color="auto"/>
      </w:divBdr>
    </w:div>
    <w:div w:id="521628354">
      <w:bodyDiv w:val="1"/>
      <w:marLeft w:val="0"/>
      <w:marRight w:val="0"/>
      <w:marTop w:val="0"/>
      <w:marBottom w:val="0"/>
      <w:divBdr>
        <w:top w:val="none" w:sz="0" w:space="0" w:color="auto"/>
        <w:left w:val="none" w:sz="0" w:space="0" w:color="auto"/>
        <w:bottom w:val="none" w:sz="0" w:space="0" w:color="auto"/>
        <w:right w:val="none" w:sz="0" w:space="0" w:color="auto"/>
      </w:divBdr>
    </w:div>
    <w:div w:id="1290938328">
      <w:bodyDiv w:val="1"/>
      <w:marLeft w:val="0"/>
      <w:marRight w:val="0"/>
      <w:marTop w:val="0"/>
      <w:marBottom w:val="0"/>
      <w:divBdr>
        <w:top w:val="none" w:sz="0" w:space="0" w:color="auto"/>
        <w:left w:val="none" w:sz="0" w:space="0" w:color="auto"/>
        <w:bottom w:val="none" w:sz="0" w:space="0" w:color="auto"/>
        <w:right w:val="none" w:sz="0" w:space="0" w:color="auto"/>
      </w:divBdr>
    </w:div>
    <w:div w:id="1601330978">
      <w:bodyDiv w:val="1"/>
      <w:marLeft w:val="0"/>
      <w:marRight w:val="0"/>
      <w:marTop w:val="0"/>
      <w:marBottom w:val="0"/>
      <w:divBdr>
        <w:top w:val="none" w:sz="0" w:space="0" w:color="auto"/>
        <w:left w:val="none" w:sz="0" w:space="0" w:color="auto"/>
        <w:bottom w:val="none" w:sz="0" w:space="0" w:color="auto"/>
        <w:right w:val="none" w:sz="0" w:space="0" w:color="auto"/>
      </w:divBdr>
    </w:div>
    <w:div w:id="16540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00%20MODELES\07%20COMPTE%20RENDU%20&amp;%20NOTE%20&#224;%20la%20Direction\MODELE_Note%20&#224;%20la%20Direc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27C41A69854C3295C626A2113088A4"/>
        <w:category>
          <w:name w:val="Général"/>
          <w:gallery w:val="placeholder"/>
        </w:category>
        <w:types>
          <w:type w:val="bbPlcHdr"/>
        </w:types>
        <w:behaviors>
          <w:behavior w:val="content"/>
        </w:behaviors>
        <w:guid w:val="{F36A25CB-FEDE-4883-8C57-FE39488ACCC8}"/>
      </w:docPartPr>
      <w:docPartBody>
        <w:p w:rsidR="000D0C24" w:rsidRDefault="00135620" w:rsidP="00135620">
          <w:pPr>
            <w:pStyle w:val="9027C41A69854C3295C626A2113088A4"/>
          </w:pPr>
          <w:r w:rsidRPr="00B30A7E">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20"/>
    <w:rsid w:val="000D0C24"/>
    <w:rsid w:val="001356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5620"/>
    <w:rPr>
      <w:color w:val="808080"/>
    </w:rPr>
  </w:style>
  <w:style w:type="paragraph" w:customStyle="1" w:styleId="790834F1061F45AD95E4446003B7C1D3">
    <w:name w:val="790834F1061F45AD95E4446003B7C1D3"/>
  </w:style>
  <w:style w:type="paragraph" w:customStyle="1" w:styleId="229A7A0A4FE64DD3A64FC8D1D745F590">
    <w:name w:val="229A7A0A4FE64DD3A64FC8D1D745F590"/>
  </w:style>
  <w:style w:type="paragraph" w:customStyle="1" w:styleId="A095283C48B0483E9819FC8C48A6A1A7">
    <w:name w:val="A095283C48B0483E9819FC8C48A6A1A7"/>
  </w:style>
  <w:style w:type="paragraph" w:customStyle="1" w:styleId="484DCC084F124610BFCB956C5CF4D82E">
    <w:name w:val="484DCC084F124610BFCB956C5CF4D82E"/>
  </w:style>
  <w:style w:type="paragraph" w:customStyle="1" w:styleId="4ECC1D9A071949478A86F9A45AA52D79">
    <w:name w:val="4ECC1D9A071949478A86F9A45AA52D79"/>
  </w:style>
  <w:style w:type="paragraph" w:customStyle="1" w:styleId="E7006FE9B5A24F5E8BEBA1C264A7E5EA">
    <w:name w:val="E7006FE9B5A24F5E8BEBA1C264A7E5EA"/>
  </w:style>
  <w:style w:type="paragraph" w:customStyle="1" w:styleId="AED86B359A8A491B96777F23AA4BFC0E">
    <w:name w:val="AED86B359A8A491B96777F23AA4BFC0E"/>
    <w:rsid w:val="00135620"/>
  </w:style>
  <w:style w:type="paragraph" w:customStyle="1" w:styleId="5D9AD550A8964BB9BFD879B138D8C4B3">
    <w:name w:val="5D9AD550A8964BB9BFD879B138D8C4B3"/>
    <w:rsid w:val="00135620"/>
  </w:style>
  <w:style w:type="paragraph" w:customStyle="1" w:styleId="2FF916AB18B94A988F86FA7F7A21E6D1">
    <w:name w:val="2FF916AB18B94A988F86FA7F7A21E6D1"/>
    <w:rsid w:val="00135620"/>
  </w:style>
  <w:style w:type="paragraph" w:customStyle="1" w:styleId="030A7A09423B4CE1A90F87DAAC429D9C">
    <w:name w:val="030A7A09423B4CE1A90F87DAAC429D9C"/>
    <w:rsid w:val="00135620"/>
  </w:style>
  <w:style w:type="paragraph" w:customStyle="1" w:styleId="9FA19A99E57946B6957C577C2AEA82F0">
    <w:name w:val="9FA19A99E57946B6957C577C2AEA82F0"/>
    <w:rsid w:val="00135620"/>
  </w:style>
  <w:style w:type="paragraph" w:customStyle="1" w:styleId="9027C41A69854C3295C626A2113088A4">
    <w:name w:val="9027C41A69854C3295C626A2113088A4"/>
    <w:rsid w:val="00135620"/>
  </w:style>
  <w:style w:type="paragraph" w:customStyle="1" w:styleId="52E04A203AAE42489822C58C0E331054">
    <w:name w:val="52E04A203AAE42489822C58C0E331054"/>
    <w:rsid w:val="00135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C840-0F6E-4632-8A9C-D9488936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MODELE_Note à la Direction</Template>
  <TotalTime>84</TotalTime>
  <Pages>14</Pages>
  <Words>5723</Words>
  <Characters>31481</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VINCKENBOSCH Caroline</dc:creator>
  <cp:keywords/>
  <dc:description/>
  <cp:lastModifiedBy>VINCKENBOSCH Caroline</cp:lastModifiedBy>
  <cp:revision>12</cp:revision>
  <dcterms:created xsi:type="dcterms:W3CDTF">2020-03-18T13:44:00Z</dcterms:created>
  <dcterms:modified xsi:type="dcterms:W3CDTF">2020-03-18T16:33:00Z</dcterms:modified>
</cp:coreProperties>
</file>